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D27E" w14:textId="495ADFE5" w:rsidR="00C539B0" w:rsidRPr="0007631D" w:rsidRDefault="00F75AF1" w:rsidP="00C539B0">
      <w:pPr>
        <w:tabs>
          <w:tab w:val="right" w:pos="1000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C539B0" w:rsidRPr="0007631D">
        <w:rPr>
          <w:b/>
          <w:sz w:val="24"/>
          <w:szCs w:val="24"/>
        </w:rPr>
        <w:t xml:space="preserve">GPP TSG-RAN </w:t>
      </w:r>
      <w:r w:rsidR="0011379C" w:rsidRPr="0007631D">
        <w:rPr>
          <w:b/>
          <w:sz w:val="24"/>
          <w:szCs w:val="24"/>
        </w:rPr>
        <w:t>WG1</w:t>
      </w:r>
      <w:r w:rsidR="00433B47" w:rsidRPr="0007631D">
        <w:rPr>
          <w:b/>
          <w:sz w:val="24"/>
          <w:szCs w:val="24"/>
        </w:rPr>
        <w:t xml:space="preserve"> </w:t>
      </w:r>
      <w:r w:rsidR="003F69D2" w:rsidRPr="0007631D">
        <w:rPr>
          <w:b/>
          <w:sz w:val="24"/>
          <w:szCs w:val="24"/>
        </w:rPr>
        <w:t>#</w:t>
      </w:r>
      <w:r w:rsidR="00B30F03">
        <w:rPr>
          <w:b/>
          <w:sz w:val="24"/>
          <w:szCs w:val="24"/>
        </w:rPr>
        <w:t>9</w:t>
      </w:r>
      <w:r w:rsidR="006F1DEA">
        <w:rPr>
          <w:b/>
          <w:sz w:val="24"/>
          <w:szCs w:val="24"/>
        </w:rPr>
        <w:t>6</w:t>
      </w:r>
      <w:r w:rsidR="00C539B0" w:rsidRPr="0007631D">
        <w:rPr>
          <w:b/>
          <w:sz w:val="24"/>
          <w:szCs w:val="24"/>
        </w:rPr>
        <w:tab/>
        <w:t>R1-</w:t>
      </w:r>
      <w:r w:rsidR="000E7248" w:rsidRPr="000E7248">
        <w:rPr>
          <w:b/>
          <w:sz w:val="24"/>
          <w:szCs w:val="24"/>
        </w:rPr>
        <w:t>1</w:t>
      </w:r>
      <w:r w:rsidR="005737E1">
        <w:rPr>
          <w:b/>
          <w:sz w:val="24"/>
          <w:szCs w:val="24"/>
        </w:rPr>
        <w:t>9</w:t>
      </w:r>
      <w:r w:rsidR="00014712">
        <w:rPr>
          <w:b/>
          <w:sz w:val="24"/>
          <w:szCs w:val="24"/>
        </w:rPr>
        <w:t>03023</w:t>
      </w:r>
    </w:p>
    <w:p w14:paraId="4405AC25" w14:textId="3634BF19" w:rsidR="00433B47" w:rsidRPr="0007631D" w:rsidRDefault="000212FE" w:rsidP="00433B47">
      <w:pPr>
        <w:tabs>
          <w:tab w:val="center" w:pos="4536"/>
          <w:tab w:val="right" w:pos="9072"/>
        </w:tabs>
        <w:spacing w:after="0"/>
        <w:rPr>
          <w:rFonts w:eastAsia="MS Mincho"/>
          <w:b/>
          <w:bCs/>
          <w:sz w:val="24"/>
          <w:szCs w:val="24"/>
          <w:lang w:eastAsia="ja-JP"/>
        </w:rPr>
      </w:pPr>
      <w:r>
        <w:rPr>
          <w:b/>
          <w:bCs/>
          <w:sz w:val="24"/>
          <w:szCs w:val="24"/>
        </w:rPr>
        <w:t>February</w:t>
      </w:r>
      <w:r w:rsidR="003F4789" w:rsidRPr="0007631D">
        <w:rPr>
          <w:b/>
          <w:bCs/>
          <w:sz w:val="24"/>
          <w:szCs w:val="24"/>
        </w:rPr>
        <w:t xml:space="preserve"> </w:t>
      </w:r>
      <w:r w:rsidR="006F1DEA">
        <w:rPr>
          <w:b/>
          <w:bCs/>
          <w:sz w:val="24"/>
          <w:szCs w:val="24"/>
        </w:rPr>
        <w:t>25</w:t>
      </w:r>
      <w:r w:rsidR="005925C1" w:rsidRPr="005925C1">
        <w:rPr>
          <w:b/>
          <w:bCs/>
          <w:sz w:val="24"/>
          <w:szCs w:val="24"/>
          <w:vertAlign w:val="superscript"/>
        </w:rPr>
        <w:t>th</w:t>
      </w:r>
      <w:r w:rsidR="005925C1">
        <w:rPr>
          <w:b/>
          <w:bCs/>
          <w:sz w:val="24"/>
          <w:szCs w:val="24"/>
        </w:rPr>
        <w:t xml:space="preserve"> – </w:t>
      </w:r>
      <w:r w:rsidR="00105F71">
        <w:rPr>
          <w:b/>
          <w:bCs/>
          <w:sz w:val="24"/>
          <w:szCs w:val="24"/>
        </w:rPr>
        <w:t>March 1</w:t>
      </w:r>
      <w:r w:rsidR="00D6208D">
        <w:rPr>
          <w:b/>
          <w:bCs/>
          <w:sz w:val="24"/>
          <w:szCs w:val="24"/>
          <w:vertAlign w:val="superscript"/>
        </w:rPr>
        <w:t>st</w:t>
      </w:r>
      <w:r w:rsidR="003F69D2" w:rsidRPr="0007631D">
        <w:rPr>
          <w:b/>
          <w:bCs/>
          <w:sz w:val="24"/>
          <w:szCs w:val="24"/>
        </w:rPr>
        <w:t>,</w:t>
      </w:r>
      <w:r w:rsidR="00433B47" w:rsidRPr="0007631D">
        <w:rPr>
          <w:b/>
          <w:bCs/>
          <w:sz w:val="24"/>
          <w:szCs w:val="24"/>
        </w:rPr>
        <w:t xml:space="preserve"> 201</w:t>
      </w:r>
      <w:r w:rsidR="006F1DEA">
        <w:rPr>
          <w:rFonts w:eastAsia="MS Mincho"/>
          <w:b/>
          <w:bCs/>
          <w:sz w:val="24"/>
          <w:szCs w:val="24"/>
          <w:lang w:eastAsia="ja-JP"/>
        </w:rPr>
        <w:t>9</w:t>
      </w:r>
    </w:p>
    <w:p w14:paraId="28A9D42B" w14:textId="0D72E799" w:rsidR="00433B47" w:rsidRPr="0007631D" w:rsidRDefault="00D6208D" w:rsidP="00433B47">
      <w:pPr>
        <w:spacing w:after="0"/>
        <w:jc w:val="both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Athens, Greece</w:t>
      </w:r>
    </w:p>
    <w:p w14:paraId="0FF7EEB0" w14:textId="77777777" w:rsidR="00F15C93" w:rsidRPr="0007631D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5067CC58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3F69D2" w:rsidRPr="00F75AF1">
        <w:rPr>
          <w:sz w:val="24"/>
        </w:rPr>
        <w:t>7</w:t>
      </w:r>
      <w:r w:rsidR="00AC21C1" w:rsidRPr="00F75AF1">
        <w:rPr>
          <w:sz w:val="24"/>
        </w:rPr>
        <w:t>.2.</w:t>
      </w:r>
      <w:r w:rsidR="005E3334" w:rsidRPr="00F75AF1">
        <w:rPr>
          <w:sz w:val="24"/>
        </w:rPr>
        <w:t>11</w:t>
      </w:r>
    </w:p>
    <w:p w14:paraId="612BAA7D" w14:textId="77777777" w:rsidR="004C7081" w:rsidRPr="0007631D" w:rsidRDefault="004C7081" w:rsidP="004C7081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41F9BD0A" w:rsidR="004C7081" w:rsidRPr="008441CE" w:rsidRDefault="004C7081" w:rsidP="004C7081">
      <w:pPr>
        <w:ind w:left="1988" w:hanging="1988"/>
        <w:rPr>
          <w:sz w:val="24"/>
          <w:szCs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EC2E3B" w:rsidRPr="00EC2E3B">
        <w:rPr>
          <w:sz w:val="24"/>
          <w:szCs w:val="24"/>
        </w:rPr>
        <w:t>Indoor Industrial Channel Model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1" w:name="DocumentFor"/>
      <w:bookmarkEnd w:id="1"/>
      <w:r w:rsidRPr="0007631D">
        <w:rPr>
          <w:sz w:val="24"/>
        </w:rPr>
        <w:t>Discussion/Decision</w:t>
      </w:r>
    </w:p>
    <w:p w14:paraId="62550C6E" w14:textId="5A045700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7B0CA3D0" w14:textId="7AC638AD" w:rsidR="000B38E4" w:rsidRPr="00AC3C1C" w:rsidRDefault="00466626" w:rsidP="00C06204">
      <w:pPr>
        <w:tabs>
          <w:tab w:val="num" w:pos="2160"/>
          <w:tab w:val="num" w:pos="2880"/>
        </w:tabs>
        <w:jc w:val="both"/>
        <w:rPr>
          <w:sz w:val="22"/>
          <w:szCs w:val="24"/>
        </w:rPr>
      </w:pPr>
      <w:r w:rsidRPr="00AC3C1C">
        <w:rPr>
          <w:sz w:val="22"/>
          <w:szCs w:val="24"/>
        </w:rPr>
        <w:t>I</w:t>
      </w:r>
      <w:r w:rsidR="000B38E4" w:rsidRPr="00AC3C1C">
        <w:rPr>
          <w:sz w:val="22"/>
          <w:szCs w:val="24"/>
        </w:rPr>
        <w:t>n RAN #</w:t>
      </w:r>
      <w:r w:rsidR="00A56D0D" w:rsidRPr="00AC3C1C">
        <w:rPr>
          <w:sz w:val="22"/>
          <w:szCs w:val="24"/>
        </w:rPr>
        <w:t>8</w:t>
      </w:r>
      <w:r w:rsidR="002012F0">
        <w:rPr>
          <w:sz w:val="22"/>
          <w:szCs w:val="24"/>
        </w:rPr>
        <w:t>1</w:t>
      </w:r>
      <w:r w:rsidR="00A56D0D" w:rsidRPr="00AC3C1C">
        <w:rPr>
          <w:sz w:val="22"/>
          <w:szCs w:val="24"/>
        </w:rPr>
        <w:t xml:space="preserve">, a new </w:t>
      </w:r>
      <w:r w:rsidRPr="00AC3C1C">
        <w:rPr>
          <w:sz w:val="22"/>
          <w:szCs w:val="24"/>
        </w:rPr>
        <w:t>study</w:t>
      </w:r>
      <w:r w:rsidR="00A56D0D" w:rsidRPr="00AC3C1C">
        <w:rPr>
          <w:sz w:val="22"/>
          <w:szCs w:val="24"/>
        </w:rPr>
        <w:t xml:space="preserve"> item </w:t>
      </w:r>
      <w:r w:rsidR="002012F0">
        <w:rPr>
          <w:sz w:val="22"/>
          <w:szCs w:val="24"/>
        </w:rPr>
        <w:t xml:space="preserve">on channel modeling for indoor industrial scenarios was </w:t>
      </w:r>
      <w:r w:rsidR="00C346CA">
        <w:rPr>
          <w:sz w:val="22"/>
          <w:szCs w:val="24"/>
        </w:rPr>
        <w:t>discussed</w:t>
      </w:r>
      <w:r w:rsidR="00A56D0D" w:rsidRPr="00AC3C1C">
        <w:rPr>
          <w:sz w:val="22"/>
          <w:szCs w:val="24"/>
        </w:rPr>
        <w:t xml:space="preserve"> [1]</w:t>
      </w:r>
      <w:r w:rsidR="004F7703">
        <w:rPr>
          <w:sz w:val="22"/>
          <w:szCs w:val="24"/>
        </w:rPr>
        <w:t xml:space="preserve">. In the </w:t>
      </w:r>
      <w:r w:rsidR="009D1CF1">
        <w:rPr>
          <w:sz w:val="22"/>
          <w:szCs w:val="24"/>
        </w:rPr>
        <w:t xml:space="preserve">subsequent </w:t>
      </w:r>
      <w:r w:rsidR="00785326">
        <w:rPr>
          <w:sz w:val="22"/>
          <w:szCs w:val="24"/>
        </w:rPr>
        <w:t>offline</w:t>
      </w:r>
      <w:r w:rsidR="009D1CF1">
        <w:rPr>
          <w:sz w:val="22"/>
          <w:szCs w:val="24"/>
        </w:rPr>
        <w:t xml:space="preserve"> discussion on the study item, some of the proposals that have been </w:t>
      </w:r>
      <w:r w:rsidR="007C51A5">
        <w:rPr>
          <w:sz w:val="22"/>
          <w:szCs w:val="24"/>
        </w:rPr>
        <w:t>discussed</w:t>
      </w:r>
      <w:r w:rsidR="009D1CF1">
        <w:rPr>
          <w:sz w:val="22"/>
          <w:szCs w:val="24"/>
        </w:rPr>
        <w:t xml:space="preserve"> </w:t>
      </w:r>
      <w:r w:rsidR="00071655">
        <w:rPr>
          <w:sz w:val="22"/>
          <w:szCs w:val="24"/>
        </w:rPr>
        <w:t>include</w:t>
      </w:r>
      <w:r w:rsidR="009D1CF1">
        <w:rPr>
          <w:sz w:val="22"/>
          <w:szCs w:val="24"/>
        </w:rPr>
        <w:t>:</w:t>
      </w:r>
    </w:p>
    <w:p w14:paraId="15F7C1A3" w14:textId="5F96814D" w:rsidR="005E360D" w:rsidRPr="005E360D" w:rsidRDefault="005E360D" w:rsidP="009F2480">
      <w:pPr>
        <w:tabs>
          <w:tab w:val="num" w:pos="2160"/>
          <w:tab w:val="num" w:pos="2880"/>
        </w:tabs>
        <w:spacing w:after="120"/>
        <w:jc w:val="both"/>
        <w:rPr>
          <w:bCs/>
          <w:i/>
          <w:sz w:val="22"/>
        </w:rPr>
      </w:pPr>
      <w:r w:rsidRPr="006D34CE">
        <w:rPr>
          <w:b/>
          <w:bCs/>
          <w:i/>
          <w:sz w:val="22"/>
        </w:rPr>
        <w:t>Proposal:</w:t>
      </w:r>
      <w:r w:rsidRPr="005E360D">
        <w:rPr>
          <w:bCs/>
          <w:i/>
          <w:sz w:val="22"/>
        </w:rPr>
        <w:t xml:space="preserve"> A new Indoor - Industrial scenario (</w:t>
      </w:r>
      <w:proofErr w:type="spellStart"/>
      <w:r w:rsidRPr="005E360D">
        <w:rPr>
          <w:bCs/>
          <w:i/>
          <w:sz w:val="22"/>
        </w:rPr>
        <w:t>IIoT</w:t>
      </w:r>
      <w:proofErr w:type="spellEnd"/>
      <w:r w:rsidRPr="005E360D">
        <w:rPr>
          <w:bCs/>
          <w:i/>
          <w:sz w:val="22"/>
        </w:rPr>
        <w:t>) is added to TR 38.901</w:t>
      </w:r>
    </w:p>
    <w:p w14:paraId="5CCC4269" w14:textId="29EAFC1A" w:rsidR="005E360D" w:rsidRPr="005E360D" w:rsidRDefault="005E360D" w:rsidP="00FD1EB3">
      <w:pPr>
        <w:tabs>
          <w:tab w:val="num" w:pos="2160"/>
          <w:tab w:val="num" w:pos="2880"/>
        </w:tabs>
        <w:spacing w:after="120"/>
        <w:jc w:val="both"/>
        <w:rPr>
          <w:bCs/>
          <w:i/>
          <w:sz w:val="22"/>
        </w:rPr>
      </w:pPr>
      <w:r>
        <w:rPr>
          <w:bCs/>
          <w:i/>
          <w:sz w:val="22"/>
        </w:rPr>
        <w:t xml:space="preserve">- </w:t>
      </w:r>
      <w:r w:rsidRPr="005E360D">
        <w:rPr>
          <w:bCs/>
          <w:i/>
          <w:sz w:val="22"/>
        </w:rPr>
        <w:t>This scenario can have one or more su</w:t>
      </w:r>
      <w:bookmarkStart w:id="2" w:name="_GoBack"/>
      <w:bookmarkEnd w:id="2"/>
      <w:r w:rsidRPr="005E360D">
        <w:rPr>
          <w:bCs/>
          <w:i/>
          <w:sz w:val="22"/>
        </w:rPr>
        <w:t xml:space="preserve">b-scenarios where some environment parameters and/or channel model parameters may differ between the sub-scenarios (note: compare </w:t>
      </w:r>
      <w:proofErr w:type="spellStart"/>
      <w:r w:rsidRPr="005E360D">
        <w:rPr>
          <w:bCs/>
          <w:i/>
          <w:sz w:val="22"/>
        </w:rPr>
        <w:t>InH</w:t>
      </w:r>
      <w:proofErr w:type="spellEnd"/>
      <w:r w:rsidRPr="005E360D">
        <w:rPr>
          <w:bCs/>
          <w:i/>
          <w:sz w:val="22"/>
        </w:rPr>
        <w:t xml:space="preserve">-open office and </w:t>
      </w:r>
      <w:proofErr w:type="spellStart"/>
      <w:r w:rsidRPr="005E360D">
        <w:rPr>
          <w:bCs/>
          <w:i/>
          <w:sz w:val="22"/>
        </w:rPr>
        <w:t>InH</w:t>
      </w:r>
      <w:proofErr w:type="spellEnd"/>
      <w:r w:rsidRPr="005E360D">
        <w:rPr>
          <w:bCs/>
          <w:i/>
          <w:sz w:val="22"/>
        </w:rPr>
        <w:t xml:space="preserve"> mixed office in 38.901)</w:t>
      </w:r>
    </w:p>
    <w:p w14:paraId="231C98D4" w14:textId="4E854DDE" w:rsidR="005E360D" w:rsidRPr="00E45E54" w:rsidRDefault="005E360D" w:rsidP="00A871C9">
      <w:pPr>
        <w:pStyle w:val="ListParagraph"/>
        <w:numPr>
          <w:ilvl w:val="0"/>
          <w:numId w:val="45"/>
        </w:numPr>
        <w:tabs>
          <w:tab w:val="num" w:pos="2160"/>
          <w:tab w:val="num" w:pos="2880"/>
        </w:tabs>
        <w:jc w:val="both"/>
        <w:rPr>
          <w:rFonts w:ascii="Times New Roman" w:hAnsi="Times New Roman"/>
          <w:bCs/>
          <w:i/>
        </w:rPr>
      </w:pPr>
      <w:r w:rsidRPr="00E45E54">
        <w:rPr>
          <w:rFonts w:ascii="Times New Roman" w:hAnsi="Times New Roman"/>
          <w:bCs/>
          <w:i/>
        </w:rPr>
        <w:t>A sub-scenario is defined by the range of validity of the environment parameters and the channel model parameters</w:t>
      </w:r>
    </w:p>
    <w:p w14:paraId="1B1FB8F6" w14:textId="77777777" w:rsidR="005E360D" w:rsidRPr="00A871C9" w:rsidRDefault="005E360D" w:rsidP="00A871C9">
      <w:pPr>
        <w:pStyle w:val="ListParagraph"/>
        <w:numPr>
          <w:ilvl w:val="0"/>
          <w:numId w:val="45"/>
        </w:numPr>
        <w:tabs>
          <w:tab w:val="num" w:pos="2160"/>
          <w:tab w:val="num" w:pos="2880"/>
        </w:tabs>
        <w:jc w:val="both"/>
        <w:rPr>
          <w:bCs/>
          <w:i/>
        </w:rPr>
      </w:pPr>
      <w:r w:rsidRPr="00E45E54">
        <w:rPr>
          <w:rFonts w:ascii="Times New Roman" w:hAnsi="Times New Roman"/>
          <w:bCs/>
          <w:i/>
        </w:rPr>
        <w:t>FFS on the number and details of these sub-scenarios, including homogeneity or heterogeneity of environment parameters and channel model parameters within a sub-scenario</w:t>
      </w:r>
    </w:p>
    <w:p w14:paraId="2B0774D5" w14:textId="16587D81" w:rsidR="005E360D" w:rsidRPr="005E360D" w:rsidRDefault="00A871C9" w:rsidP="009F2480">
      <w:pPr>
        <w:tabs>
          <w:tab w:val="num" w:pos="2160"/>
          <w:tab w:val="num" w:pos="2880"/>
        </w:tabs>
        <w:spacing w:after="120"/>
        <w:jc w:val="both"/>
        <w:rPr>
          <w:bCs/>
          <w:i/>
          <w:sz w:val="22"/>
        </w:rPr>
      </w:pPr>
      <w:r>
        <w:rPr>
          <w:bCs/>
          <w:i/>
          <w:sz w:val="22"/>
        </w:rPr>
        <w:t xml:space="preserve">- </w:t>
      </w:r>
      <w:r w:rsidR="005E360D" w:rsidRPr="005E360D">
        <w:rPr>
          <w:bCs/>
          <w:i/>
          <w:sz w:val="22"/>
        </w:rPr>
        <w:t>When possible, the channel model components should cover the range of the environment parameters of the different sub-scenarios</w:t>
      </w:r>
    </w:p>
    <w:p w14:paraId="5819E373" w14:textId="5AAFBCC4" w:rsidR="005E360D" w:rsidRPr="00E45E54" w:rsidRDefault="005E360D" w:rsidP="00A871C9">
      <w:pPr>
        <w:pStyle w:val="ListParagraph"/>
        <w:numPr>
          <w:ilvl w:val="0"/>
          <w:numId w:val="46"/>
        </w:numPr>
        <w:tabs>
          <w:tab w:val="num" w:pos="2160"/>
          <w:tab w:val="num" w:pos="2880"/>
        </w:tabs>
        <w:jc w:val="both"/>
        <w:rPr>
          <w:rFonts w:ascii="Times New Roman" w:hAnsi="Times New Roman"/>
          <w:bCs/>
          <w:i/>
        </w:rPr>
      </w:pPr>
      <w:r w:rsidRPr="00E45E54">
        <w:rPr>
          <w:rFonts w:ascii="Times New Roman" w:hAnsi="Times New Roman"/>
          <w:bCs/>
          <w:i/>
        </w:rPr>
        <w:t>E.g. a LOS probability model with a functional dependence on the clutter density is preferable to separate LOS probability models for different clutter densities</w:t>
      </w:r>
    </w:p>
    <w:p w14:paraId="743784F9" w14:textId="35A95D8A" w:rsidR="005E360D" w:rsidRPr="005E360D" w:rsidRDefault="00A871C9" w:rsidP="009F2480">
      <w:pPr>
        <w:tabs>
          <w:tab w:val="num" w:pos="2160"/>
          <w:tab w:val="num" w:pos="2880"/>
        </w:tabs>
        <w:spacing w:after="120"/>
        <w:jc w:val="both"/>
        <w:rPr>
          <w:bCs/>
          <w:i/>
          <w:sz w:val="22"/>
        </w:rPr>
      </w:pPr>
      <w:r>
        <w:rPr>
          <w:bCs/>
          <w:i/>
          <w:sz w:val="22"/>
        </w:rPr>
        <w:t xml:space="preserve">- </w:t>
      </w:r>
      <w:r w:rsidR="005E360D" w:rsidRPr="005E360D">
        <w:rPr>
          <w:bCs/>
          <w:i/>
          <w:sz w:val="22"/>
        </w:rPr>
        <w:t>For channel model calibration purposes, the sub-scenario description can be complemented with additional simulation assumptions, including:</w:t>
      </w:r>
    </w:p>
    <w:p w14:paraId="18B282E6" w14:textId="63888D96" w:rsidR="005E360D" w:rsidRPr="00E45E54" w:rsidRDefault="005E360D" w:rsidP="005E360D">
      <w:pPr>
        <w:pStyle w:val="ListParagraph"/>
        <w:numPr>
          <w:ilvl w:val="0"/>
          <w:numId w:val="47"/>
        </w:numPr>
        <w:tabs>
          <w:tab w:val="num" w:pos="2160"/>
          <w:tab w:val="num" w:pos="2880"/>
        </w:tabs>
        <w:jc w:val="both"/>
        <w:rPr>
          <w:rFonts w:ascii="Times New Roman" w:hAnsi="Times New Roman"/>
          <w:bCs/>
          <w:i/>
        </w:rPr>
      </w:pPr>
      <w:r w:rsidRPr="00E45E54">
        <w:rPr>
          <w:rFonts w:ascii="Times New Roman" w:hAnsi="Times New Roman"/>
          <w:bCs/>
          <w:i/>
        </w:rPr>
        <w:t>BS deployment and user distribution</w:t>
      </w:r>
      <w:r w:rsidR="00125C4A" w:rsidRPr="00E45E54">
        <w:rPr>
          <w:rFonts w:ascii="Times New Roman" w:hAnsi="Times New Roman"/>
          <w:bCs/>
          <w:i/>
        </w:rPr>
        <w:t xml:space="preserve">, </w:t>
      </w:r>
      <w:r w:rsidRPr="00E45E54">
        <w:rPr>
          <w:rFonts w:ascii="Times New Roman" w:hAnsi="Times New Roman"/>
          <w:bCs/>
          <w:i/>
        </w:rPr>
        <w:t>Mobility</w:t>
      </w:r>
      <w:r w:rsidR="00125C4A" w:rsidRPr="00E45E54">
        <w:rPr>
          <w:rFonts w:ascii="Times New Roman" w:hAnsi="Times New Roman"/>
          <w:bCs/>
          <w:i/>
        </w:rPr>
        <w:t xml:space="preserve">, </w:t>
      </w:r>
      <w:r w:rsidRPr="00E45E54">
        <w:rPr>
          <w:rFonts w:ascii="Times New Roman" w:hAnsi="Times New Roman"/>
          <w:bCs/>
          <w:i/>
        </w:rPr>
        <w:t>Antenna models</w:t>
      </w:r>
      <w:r w:rsidR="00125C4A" w:rsidRPr="00E45E54">
        <w:rPr>
          <w:rFonts w:ascii="Times New Roman" w:hAnsi="Times New Roman"/>
          <w:bCs/>
          <w:i/>
        </w:rPr>
        <w:t xml:space="preserve">, </w:t>
      </w:r>
      <w:r w:rsidRPr="00E45E54">
        <w:rPr>
          <w:rFonts w:ascii="Times New Roman" w:hAnsi="Times New Roman"/>
          <w:bCs/>
          <w:i/>
        </w:rPr>
        <w:t>Output powers and noise figures</w:t>
      </w:r>
      <w:r w:rsidR="00125C4A" w:rsidRPr="00E45E54">
        <w:rPr>
          <w:rFonts w:ascii="Times New Roman" w:hAnsi="Times New Roman"/>
          <w:bCs/>
          <w:i/>
        </w:rPr>
        <w:t xml:space="preserve">, </w:t>
      </w:r>
      <w:proofErr w:type="spellStart"/>
      <w:r w:rsidRPr="00E45E54">
        <w:rPr>
          <w:rFonts w:ascii="Times New Roman" w:hAnsi="Times New Roman"/>
          <w:bCs/>
          <w:i/>
        </w:rPr>
        <w:t>etc</w:t>
      </w:r>
      <w:proofErr w:type="spellEnd"/>
    </w:p>
    <w:p w14:paraId="6728930A" w14:textId="56E74FA1" w:rsidR="00407837" w:rsidRPr="009F2480" w:rsidRDefault="00407837" w:rsidP="002012F0">
      <w:pPr>
        <w:tabs>
          <w:tab w:val="num" w:pos="2160"/>
          <w:tab w:val="num" w:pos="2880"/>
        </w:tabs>
        <w:jc w:val="both"/>
        <w:rPr>
          <w:i/>
          <w:sz w:val="16"/>
          <w:szCs w:val="16"/>
        </w:rPr>
      </w:pPr>
    </w:p>
    <w:p w14:paraId="01AE19ED" w14:textId="41E81E88" w:rsidR="00DD4732" w:rsidRPr="00DD4732" w:rsidRDefault="00DD4732" w:rsidP="009F2480">
      <w:pPr>
        <w:tabs>
          <w:tab w:val="num" w:pos="2160"/>
          <w:tab w:val="num" w:pos="2880"/>
        </w:tabs>
        <w:spacing w:after="120"/>
        <w:jc w:val="both"/>
        <w:rPr>
          <w:i/>
          <w:sz w:val="22"/>
          <w:szCs w:val="22"/>
        </w:rPr>
      </w:pPr>
      <w:r w:rsidRPr="006D34CE">
        <w:rPr>
          <w:b/>
          <w:i/>
          <w:sz w:val="22"/>
          <w:szCs w:val="22"/>
        </w:rPr>
        <w:t>Proposal:</w:t>
      </w:r>
      <w:r w:rsidRPr="00DD4732">
        <w:rPr>
          <w:i/>
          <w:sz w:val="22"/>
          <w:szCs w:val="22"/>
        </w:rPr>
        <w:t xml:space="preserve"> Path loss, shadow fading, and LOS/NLOS modeling</w:t>
      </w:r>
    </w:p>
    <w:p w14:paraId="0F25527F" w14:textId="41A05E16" w:rsidR="00DD4732" w:rsidRPr="00DD4732" w:rsidRDefault="00B57A00" w:rsidP="00DD4732">
      <w:pPr>
        <w:tabs>
          <w:tab w:val="num" w:pos="2160"/>
          <w:tab w:val="num" w:pos="2880"/>
        </w:tabs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</w:t>
      </w:r>
      <w:r w:rsidR="00DD4732" w:rsidRPr="00DD4732">
        <w:rPr>
          <w:i/>
          <w:sz w:val="22"/>
          <w:szCs w:val="22"/>
        </w:rPr>
        <w:t>Option 1: LOS state is stochastically determined using a LOS probability function dependent on distance, [</w:t>
      </w:r>
      <w:proofErr w:type="spellStart"/>
      <w:r w:rsidR="00DD4732" w:rsidRPr="00DD4732">
        <w:rPr>
          <w:i/>
          <w:sz w:val="22"/>
          <w:szCs w:val="22"/>
        </w:rPr>
        <w:t>tx</w:t>
      </w:r>
      <w:proofErr w:type="spellEnd"/>
      <w:r w:rsidR="00DD4732" w:rsidRPr="00DD4732">
        <w:rPr>
          <w:i/>
          <w:sz w:val="22"/>
          <w:szCs w:val="22"/>
        </w:rPr>
        <w:t xml:space="preserve"> and </w:t>
      </w:r>
      <w:proofErr w:type="spellStart"/>
      <w:r w:rsidR="00DD4732" w:rsidRPr="00DD4732">
        <w:rPr>
          <w:i/>
          <w:sz w:val="22"/>
          <w:szCs w:val="22"/>
        </w:rPr>
        <w:t>rx</w:t>
      </w:r>
      <w:proofErr w:type="spellEnd"/>
      <w:r w:rsidR="00DD4732" w:rsidRPr="00DD4732">
        <w:rPr>
          <w:i/>
          <w:sz w:val="22"/>
          <w:szCs w:val="22"/>
        </w:rPr>
        <w:t xml:space="preserve"> height, clutter height, clutter density, subarea, time, …]. </w:t>
      </w:r>
    </w:p>
    <w:p w14:paraId="25DA8ADD" w14:textId="7D7ECCC8" w:rsidR="00DD4732" w:rsidRPr="00DD4732" w:rsidRDefault="00B57A00" w:rsidP="00DD4732">
      <w:pPr>
        <w:tabs>
          <w:tab w:val="num" w:pos="2160"/>
          <w:tab w:val="num" w:pos="2880"/>
        </w:tabs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</w:t>
      </w:r>
      <w:r w:rsidR="00DD4732" w:rsidRPr="00DD4732">
        <w:rPr>
          <w:i/>
          <w:sz w:val="22"/>
          <w:szCs w:val="22"/>
        </w:rPr>
        <w:t>-</w:t>
      </w:r>
      <w:r>
        <w:rPr>
          <w:i/>
          <w:sz w:val="22"/>
          <w:szCs w:val="22"/>
        </w:rPr>
        <w:t xml:space="preserve"> </w:t>
      </w:r>
      <w:r w:rsidR="00DD4732" w:rsidRPr="00DD4732">
        <w:rPr>
          <w:i/>
          <w:sz w:val="22"/>
          <w:szCs w:val="22"/>
        </w:rPr>
        <w:t>Separate path loss and shadow fading models are used for LOS and NLOS</w:t>
      </w:r>
    </w:p>
    <w:p w14:paraId="4C0DF7A8" w14:textId="34AE25AE" w:rsidR="00DD4732" w:rsidRPr="00DD4732" w:rsidRDefault="006D34CE" w:rsidP="00DD4732">
      <w:pPr>
        <w:tabs>
          <w:tab w:val="num" w:pos="2160"/>
          <w:tab w:val="num" w:pos="2880"/>
        </w:tabs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</w:t>
      </w:r>
      <w:r w:rsidR="00DD4732" w:rsidRPr="00DD4732">
        <w:rPr>
          <w:i/>
          <w:sz w:val="22"/>
          <w:szCs w:val="22"/>
        </w:rPr>
        <w:t>-</w:t>
      </w:r>
      <w:r>
        <w:rPr>
          <w:i/>
          <w:sz w:val="22"/>
          <w:szCs w:val="22"/>
        </w:rPr>
        <w:t xml:space="preserve"> </w:t>
      </w:r>
      <w:r w:rsidR="00DD4732" w:rsidRPr="00DD4732">
        <w:rPr>
          <w:i/>
          <w:sz w:val="22"/>
          <w:szCs w:val="22"/>
        </w:rPr>
        <w:t>The correlation of LOS probability for different links TBD</w:t>
      </w:r>
    </w:p>
    <w:p w14:paraId="6D8A6A4B" w14:textId="06680AC6" w:rsidR="00DD4732" w:rsidRDefault="006D34CE" w:rsidP="00DD4732">
      <w:pPr>
        <w:tabs>
          <w:tab w:val="num" w:pos="2160"/>
          <w:tab w:val="num" w:pos="2880"/>
        </w:tabs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</w:t>
      </w:r>
      <w:r w:rsidR="00DD4732" w:rsidRPr="00DD4732">
        <w:rPr>
          <w:i/>
          <w:sz w:val="22"/>
          <w:szCs w:val="22"/>
        </w:rPr>
        <w:t>-</w:t>
      </w:r>
      <w:r>
        <w:rPr>
          <w:i/>
          <w:sz w:val="22"/>
          <w:szCs w:val="22"/>
        </w:rPr>
        <w:t xml:space="preserve"> </w:t>
      </w:r>
      <w:r w:rsidR="00DD4732" w:rsidRPr="00DD4732">
        <w:rPr>
          <w:i/>
          <w:sz w:val="22"/>
          <w:szCs w:val="22"/>
        </w:rPr>
        <w:t>Spatial consistent transitions between LOS and NLOS states to be further studied</w:t>
      </w:r>
    </w:p>
    <w:p w14:paraId="60720A05" w14:textId="77777777" w:rsidR="00056763" w:rsidRPr="009F2480" w:rsidRDefault="00056763" w:rsidP="00DD4732">
      <w:pPr>
        <w:tabs>
          <w:tab w:val="num" w:pos="2160"/>
          <w:tab w:val="num" w:pos="2880"/>
        </w:tabs>
        <w:jc w:val="both"/>
        <w:rPr>
          <w:i/>
          <w:sz w:val="16"/>
          <w:szCs w:val="16"/>
        </w:rPr>
      </w:pPr>
    </w:p>
    <w:p w14:paraId="4F578516" w14:textId="0BD49CB9" w:rsidR="00DD4732" w:rsidRPr="00DD4732" w:rsidRDefault="00DD4732" w:rsidP="00DD4732">
      <w:pPr>
        <w:tabs>
          <w:tab w:val="num" w:pos="2160"/>
          <w:tab w:val="num" w:pos="2880"/>
        </w:tabs>
        <w:jc w:val="both"/>
        <w:rPr>
          <w:i/>
          <w:sz w:val="22"/>
          <w:szCs w:val="22"/>
        </w:rPr>
      </w:pPr>
      <w:r w:rsidRPr="006D34CE">
        <w:rPr>
          <w:b/>
          <w:i/>
          <w:sz w:val="22"/>
          <w:szCs w:val="22"/>
        </w:rPr>
        <w:t>Proposal</w:t>
      </w:r>
      <w:r w:rsidRPr="00DD4732">
        <w:rPr>
          <w:i/>
          <w:sz w:val="22"/>
          <w:szCs w:val="22"/>
        </w:rPr>
        <w:t>: Absolute time of arrival of multipath components in LOS and NLOS is added as an additional modeling component</w:t>
      </w:r>
    </w:p>
    <w:p w14:paraId="02E6BB45" w14:textId="6B996BBD" w:rsidR="0032226F" w:rsidRDefault="00DD4732" w:rsidP="00DD4732">
      <w:pPr>
        <w:tabs>
          <w:tab w:val="num" w:pos="2160"/>
          <w:tab w:val="num" w:pos="2880"/>
        </w:tabs>
        <w:jc w:val="both"/>
        <w:rPr>
          <w:i/>
          <w:szCs w:val="24"/>
        </w:rPr>
      </w:pPr>
      <w:r w:rsidRPr="00DD4732">
        <w:rPr>
          <w:i/>
          <w:sz w:val="22"/>
          <w:szCs w:val="22"/>
        </w:rPr>
        <w:t>Note: This modeling component is provided to support simulations in which absolute time of arrival is important (e.g., ToA based positioning)</w:t>
      </w:r>
    </w:p>
    <w:p w14:paraId="46C85C80" w14:textId="77777777" w:rsidR="00E45E54" w:rsidRPr="00E45E54" w:rsidRDefault="00E45E54" w:rsidP="002012F0">
      <w:pPr>
        <w:tabs>
          <w:tab w:val="num" w:pos="2160"/>
          <w:tab w:val="num" w:pos="2880"/>
        </w:tabs>
        <w:jc w:val="both"/>
        <w:rPr>
          <w:i/>
          <w:szCs w:val="24"/>
        </w:rPr>
      </w:pPr>
    </w:p>
    <w:p w14:paraId="7318E83C" w14:textId="6EA01B2F" w:rsidR="003A3006" w:rsidRPr="00AC3C1C" w:rsidRDefault="00C91472" w:rsidP="00AC3C1C">
      <w:pPr>
        <w:tabs>
          <w:tab w:val="num" w:pos="2160"/>
          <w:tab w:val="num" w:pos="2880"/>
        </w:tabs>
        <w:jc w:val="both"/>
        <w:rPr>
          <w:rFonts w:asciiTheme="majorBidi" w:hAnsiTheme="majorBidi" w:cstheme="majorBidi"/>
          <w:bCs/>
          <w:sz w:val="22"/>
          <w:szCs w:val="24"/>
        </w:rPr>
      </w:pPr>
      <w:r w:rsidRPr="00AC3C1C">
        <w:rPr>
          <w:rFonts w:asciiTheme="majorBidi" w:hAnsiTheme="majorBidi" w:cstheme="majorBidi"/>
          <w:bCs/>
          <w:sz w:val="22"/>
          <w:szCs w:val="24"/>
        </w:rPr>
        <w:lastRenderedPageBreak/>
        <w:t xml:space="preserve">In this contribution, </w:t>
      </w:r>
      <w:r w:rsidR="00C346CA">
        <w:rPr>
          <w:rFonts w:asciiTheme="majorBidi" w:hAnsiTheme="majorBidi" w:cstheme="majorBidi"/>
          <w:bCs/>
          <w:sz w:val="22"/>
          <w:szCs w:val="24"/>
        </w:rPr>
        <w:t xml:space="preserve">we </w:t>
      </w:r>
      <w:r w:rsidR="00EE3401">
        <w:rPr>
          <w:rFonts w:asciiTheme="majorBidi" w:hAnsiTheme="majorBidi" w:cstheme="majorBidi"/>
          <w:bCs/>
          <w:sz w:val="22"/>
          <w:szCs w:val="24"/>
        </w:rPr>
        <w:t xml:space="preserve">further </w:t>
      </w:r>
      <w:r w:rsidR="00C346CA">
        <w:rPr>
          <w:rFonts w:asciiTheme="majorBidi" w:hAnsiTheme="majorBidi" w:cstheme="majorBidi"/>
          <w:bCs/>
          <w:sz w:val="22"/>
          <w:szCs w:val="24"/>
        </w:rPr>
        <w:t xml:space="preserve">discuss some </w:t>
      </w:r>
      <w:r w:rsidR="00B558CB">
        <w:rPr>
          <w:rFonts w:asciiTheme="majorBidi" w:hAnsiTheme="majorBidi" w:cstheme="majorBidi"/>
          <w:bCs/>
          <w:sz w:val="22"/>
          <w:szCs w:val="24"/>
        </w:rPr>
        <w:t xml:space="preserve">of these </w:t>
      </w:r>
      <w:r w:rsidR="00C346CA">
        <w:rPr>
          <w:rFonts w:asciiTheme="majorBidi" w:hAnsiTheme="majorBidi" w:cstheme="majorBidi"/>
          <w:bCs/>
          <w:sz w:val="22"/>
          <w:szCs w:val="24"/>
        </w:rPr>
        <w:t xml:space="preserve">aspects of </w:t>
      </w:r>
      <w:r w:rsidR="00B558CB">
        <w:rPr>
          <w:rFonts w:asciiTheme="majorBidi" w:hAnsiTheme="majorBidi" w:cstheme="majorBidi"/>
          <w:bCs/>
          <w:sz w:val="22"/>
          <w:szCs w:val="24"/>
        </w:rPr>
        <w:t xml:space="preserve">indoor industrial </w:t>
      </w:r>
      <w:r w:rsidR="00C346CA">
        <w:rPr>
          <w:rFonts w:asciiTheme="majorBidi" w:hAnsiTheme="majorBidi" w:cstheme="majorBidi"/>
          <w:bCs/>
          <w:sz w:val="22"/>
          <w:szCs w:val="24"/>
        </w:rPr>
        <w:t>channel modeling</w:t>
      </w:r>
      <w:r w:rsidR="00C622A7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53628F">
        <w:rPr>
          <w:rFonts w:asciiTheme="majorBidi" w:hAnsiTheme="majorBidi" w:cstheme="majorBidi"/>
          <w:bCs/>
          <w:sz w:val="22"/>
          <w:szCs w:val="24"/>
        </w:rPr>
        <w:t xml:space="preserve">that may require additional consideration, including </w:t>
      </w:r>
      <w:r w:rsidR="00C9661E">
        <w:rPr>
          <w:rFonts w:asciiTheme="majorBidi" w:hAnsiTheme="majorBidi" w:cstheme="majorBidi"/>
          <w:bCs/>
          <w:sz w:val="22"/>
          <w:szCs w:val="24"/>
        </w:rPr>
        <w:t>scenario description</w:t>
      </w:r>
      <w:r w:rsidR="00CB05E5">
        <w:rPr>
          <w:rFonts w:asciiTheme="majorBidi" w:hAnsiTheme="majorBidi" w:cstheme="majorBidi"/>
          <w:bCs/>
          <w:sz w:val="22"/>
          <w:szCs w:val="24"/>
        </w:rPr>
        <w:t xml:space="preserve">, </w:t>
      </w:r>
      <w:r w:rsidR="00445E1D">
        <w:rPr>
          <w:rFonts w:asciiTheme="majorBidi" w:hAnsiTheme="majorBidi" w:cstheme="majorBidi"/>
          <w:bCs/>
          <w:sz w:val="22"/>
          <w:szCs w:val="24"/>
        </w:rPr>
        <w:t xml:space="preserve">channel </w:t>
      </w:r>
      <w:r w:rsidR="00BE3FF9">
        <w:rPr>
          <w:rFonts w:asciiTheme="majorBidi" w:hAnsiTheme="majorBidi" w:cstheme="majorBidi"/>
          <w:bCs/>
          <w:sz w:val="22"/>
          <w:szCs w:val="24"/>
        </w:rPr>
        <w:t>parameters</w:t>
      </w:r>
      <w:r w:rsidR="00EC58BC">
        <w:rPr>
          <w:rFonts w:asciiTheme="majorBidi" w:hAnsiTheme="majorBidi" w:cstheme="majorBidi"/>
          <w:bCs/>
          <w:sz w:val="22"/>
          <w:szCs w:val="24"/>
        </w:rPr>
        <w:t>. We also</w:t>
      </w:r>
      <w:r w:rsidR="00445E1D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053555">
        <w:rPr>
          <w:rFonts w:asciiTheme="majorBidi" w:hAnsiTheme="majorBidi" w:cstheme="majorBidi"/>
          <w:bCs/>
          <w:sz w:val="22"/>
          <w:szCs w:val="24"/>
        </w:rPr>
        <w:t>discuss</w:t>
      </w:r>
      <w:r w:rsidR="00C346CA">
        <w:rPr>
          <w:rFonts w:asciiTheme="majorBidi" w:hAnsiTheme="majorBidi" w:cstheme="majorBidi"/>
          <w:bCs/>
          <w:sz w:val="22"/>
          <w:szCs w:val="24"/>
        </w:rPr>
        <w:t xml:space="preserve"> some </w:t>
      </w:r>
      <w:r w:rsidR="00F93DE8">
        <w:rPr>
          <w:rFonts w:asciiTheme="majorBidi" w:hAnsiTheme="majorBidi" w:cstheme="majorBidi"/>
          <w:bCs/>
          <w:sz w:val="22"/>
          <w:szCs w:val="24"/>
        </w:rPr>
        <w:t>specific</w:t>
      </w:r>
      <w:r w:rsidR="00200C90">
        <w:rPr>
          <w:rFonts w:asciiTheme="majorBidi" w:hAnsiTheme="majorBidi" w:cstheme="majorBidi"/>
          <w:bCs/>
          <w:sz w:val="22"/>
          <w:szCs w:val="24"/>
        </w:rPr>
        <w:t xml:space="preserve"> channel</w:t>
      </w:r>
      <w:r w:rsidR="00F93DE8">
        <w:rPr>
          <w:rFonts w:asciiTheme="majorBidi" w:hAnsiTheme="majorBidi" w:cstheme="majorBidi"/>
          <w:bCs/>
          <w:sz w:val="22"/>
          <w:szCs w:val="24"/>
        </w:rPr>
        <w:t>-</w:t>
      </w:r>
      <w:r w:rsidR="00200C90">
        <w:rPr>
          <w:rFonts w:asciiTheme="majorBidi" w:hAnsiTheme="majorBidi" w:cstheme="majorBidi"/>
          <w:bCs/>
          <w:sz w:val="22"/>
          <w:szCs w:val="24"/>
        </w:rPr>
        <w:t>modeling considerations for precise positioning, which</w:t>
      </w:r>
      <w:r w:rsidR="00BA3661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F14DD9">
        <w:rPr>
          <w:rFonts w:asciiTheme="majorBidi" w:hAnsiTheme="majorBidi" w:cstheme="majorBidi"/>
          <w:bCs/>
          <w:sz w:val="22"/>
          <w:szCs w:val="24"/>
        </w:rPr>
        <w:t>often</w:t>
      </w:r>
      <w:r w:rsidR="00AF7FC2">
        <w:rPr>
          <w:rFonts w:asciiTheme="majorBidi" w:hAnsiTheme="majorBidi" w:cstheme="majorBidi"/>
          <w:bCs/>
          <w:sz w:val="22"/>
          <w:szCs w:val="24"/>
        </w:rPr>
        <w:t xml:space="preserve"> is indicated as a</w:t>
      </w:r>
      <w:r w:rsidR="00F14DD9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7F2F0C">
        <w:rPr>
          <w:rFonts w:asciiTheme="majorBidi" w:hAnsiTheme="majorBidi" w:cstheme="majorBidi"/>
          <w:bCs/>
          <w:sz w:val="22"/>
          <w:szCs w:val="24"/>
        </w:rPr>
        <w:t xml:space="preserve">strong requirement </w:t>
      </w:r>
      <w:r w:rsidR="00F14DD9">
        <w:rPr>
          <w:rFonts w:asciiTheme="majorBidi" w:hAnsiTheme="majorBidi" w:cstheme="majorBidi"/>
          <w:bCs/>
          <w:sz w:val="22"/>
          <w:szCs w:val="24"/>
        </w:rPr>
        <w:t>in industrial use-cases</w:t>
      </w:r>
      <w:r w:rsidR="00C346CA">
        <w:rPr>
          <w:rFonts w:asciiTheme="majorBidi" w:hAnsiTheme="majorBidi" w:cstheme="majorBidi"/>
          <w:bCs/>
          <w:sz w:val="22"/>
          <w:szCs w:val="24"/>
        </w:rPr>
        <w:t xml:space="preserve">. </w:t>
      </w:r>
    </w:p>
    <w:p w14:paraId="7011A812" w14:textId="4291D94E" w:rsidR="00C91472" w:rsidRDefault="002012F0" w:rsidP="003A3006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Indoor Industrial Scenario</w:t>
      </w:r>
      <w:r w:rsidR="00605DDD">
        <w:rPr>
          <w:rFonts w:ascii="Times New Roman" w:hAnsi="Times New Roman"/>
        </w:rPr>
        <w:t xml:space="preserve"> Description</w:t>
      </w:r>
    </w:p>
    <w:p w14:paraId="3833429A" w14:textId="5A617033" w:rsidR="00597880" w:rsidRDefault="00EC0809" w:rsidP="00C91472">
      <w:pPr>
        <w:tabs>
          <w:tab w:val="num" w:pos="2160"/>
          <w:tab w:val="num" w:pos="2880"/>
        </w:tabs>
        <w:jc w:val="both"/>
        <w:rPr>
          <w:rFonts w:asciiTheme="majorBidi" w:hAnsiTheme="majorBidi" w:cstheme="majorBidi"/>
          <w:bCs/>
          <w:sz w:val="22"/>
          <w:szCs w:val="24"/>
        </w:rPr>
      </w:pPr>
      <w:r>
        <w:rPr>
          <w:rFonts w:asciiTheme="majorBidi" w:hAnsiTheme="majorBidi" w:cstheme="majorBidi"/>
          <w:bCs/>
          <w:sz w:val="22"/>
          <w:szCs w:val="24"/>
        </w:rPr>
        <w:t xml:space="preserve">TR </w:t>
      </w:r>
      <w:r w:rsidR="00A05DAA">
        <w:rPr>
          <w:rFonts w:asciiTheme="majorBidi" w:hAnsiTheme="majorBidi" w:cstheme="majorBidi"/>
          <w:bCs/>
          <w:sz w:val="22"/>
          <w:szCs w:val="24"/>
        </w:rPr>
        <w:t xml:space="preserve">38.901 [2] provides channel modeling parameters for various scenarios, including Urban, </w:t>
      </w:r>
      <w:r w:rsidR="007F09C3">
        <w:rPr>
          <w:rFonts w:asciiTheme="majorBidi" w:hAnsiTheme="majorBidi" w:cstheme="majorBidi"/>
          <w:bCs/>
          <w:sz w:val="22"/>
          <w:szCs w:val="24"/>
        </w:rPr>
        <w:t>Rural</w:t>
      </w:r>
      <w:r w:rsidR="00A05DAA">
        <w:rPr>
          <w:rFonts w:asciiTheme="majorBidi" w:hAnsiTheme="majorBidi" w:cstheme="majorBidi"/>
          <w:bCs/>
          <w:sz w:val="22"/>
          <w:szCs w:val="24"/>
        </w:rPr>
        <w:t>, Indoor hotspot. Even though the indoor</w:t>
      </w:r>
      <w:r w:rsidR="00093544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A05DAA">
        <w:rPr>
          <w:rFonts w:asciiTheme="majorBidi" w:hAnsiTheme="majorBidi" w:cstheme="majorBidi"/>
          <w:bCs/>
          <w:sz w:val="22"/>
          <w:szCs w:val="24"/>
        </w:rPr>
        <w:t>hotspot model</w:t>
      </w:r>
      <w:r w:rsidR="000F3188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A05DAA">
        <w:rPr>
          <w:rFonts w:asciiTheme="majorBidi" w:hAnsiTheme="majorBidi" w:cstheme="majorBidi"/>
          <w:bCs/>
          <w:sz w:val="22"/>
          <w:szCs w:val="24"/>
        </w:rPr>
        <w:t xml:space="preserve">provides </w:t>
      </w:r>
      <w:r w:rsidR="000F3188">
        <w:rPr>
          <w:rFonts w:asciiTheme="majorBidi" w:hAnsiTheme="majorBidi" w:cstheme="majorBidi"/>
          <w:bCs/>
          <w:sz w:val="22"/>
          <w:szCs w:val="24"/>
        </w:rPr>
        <w:t>adequate</w:t>
      </w:r>
      <w:r w:rsidR="00A05DAA">
        <w:rPr>
          <w:rFonts w:asciiTheme="majorBidi" w:hAnsiTheme="majorBidi" w:cstheme="majorBidi"/>
          <w:bCs/>
          <w:sz w:val="22"/>
          <w:szCs w:val="24"/>
        </w:rPr>
        <w:t xml:space="preserve"> modeling</w:t>
      </w:r>
      <w:r w:rsidR="000F3188">
        <w:rPr>
          <w:rFonts w:asciiTheme="majorBidi" w:hAnsiTheme="majorBidi" w:cstheme="majorBidi"/>
          <w:bCs/>
          <w:sz w:val="22"/>
          <w:szCs w:val="24"/>
        </w:rPr>
        <w:t xml:space="preserve"> for</w:t>
      </w:r>
      <w:r w:rsidR="00A05DAA">
        <w:rPr>
          <w:rFonts w:asciiTheme="majorBidi" w:hAnsiTheme="majorBidi" w:cstheme="majorBidi"/>
          <w:bCs/>
          <w:sz w:val="22"/>
          <w:szCs w:val="24"/>
        </w:rPr>
        <w:t xml:space="preserve"> indoor office and residential environments, there are several aspects of indoor industrial environment that may not be adequately addressed. </w:t>
      </w:r>
      <w:r w:rsidR="00587823">
        <w:rPr>
          <w:rFonts w:asciiTheme="majorBidi" w:hAnsiTheme="majorBidi" w:cstheme="majorBidi"/>
          <w:bCs/>
          <w:sz w:val="22"/>
          <w:szCs w:val="24"/>
        </w:rPr>
        <w:t>For instance</w:t>
      </w:r>
      <w:r w:rsidR="00A05DAA">
        <w:rPr>
          <w:rFonts w:asciiTheme="majorBidi" w:hAnsiTheme="majorBidi" w:cstheme="majorBidi"/>
          <w:bCs/>
          <w:sz w:val="22"/>
          <w:szCs w:val="24"/>
        </w:rPr>
        <w:t>,</w:t>
      </w:r>
      <w:r w:rsidR="007E69EC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587823">
        <w:rPr>
          <w:rFonts w:asciiTheme="majorBidi" w:hAnsiTheme="majorBidi" w:cstheme="majorBidi"/>
          <w:bCs/>
          <w:sz w:val="22"/>
          <w:szCs w:val="24"/>
        </w:rPr>
        <w:t xml:space="preserve">a </w:t>
      </w:r>
      <w:r w:rsidR="00A05DAA">
        <w:rPr>
          <w:rFonts w:asciiTheme="majorBidi" w:hAnsiTheme="majorBidi" w:cstheme="majorBidi"/>
          <w:bCs/>
          <w:sz w:val="22"/>
          <w:szCs w:val="24"/>
        </w:rPr>
        <w:t>typical industrial layout may be significantly different from th</w:t>
      </w:r>
      <w:r w:rsidR="00B74C50">
        <w:rPr>
          <w:rFonts w:asciiTheme="majorBidi" w:hAnsiTheme="majorBidi" w:cstheme="majorBidi"/>
          <w:bCs/>
          <w:sz w:val="22"/>
          <w:szCs w:val="24"/>
        </w:rPr>
        <w:t>at</w:t>
      </w:r>
      <w:r w:rsidR="00A05DAA">
        <w:rPr>
          <w:rFonts w:asciiTheme="majorBidi" w:hAnsiTheme="majorBidi" w:cstheme="majorBidi"/>
          <w:bCs/>
          <w:sz w:val="22"/>
          <w:szCs w:val="24"/>
        </w:rPr>
        <w:t xml:space="preserve"> considered for the indoor hotspot model. In [3], 5G-ACIA</w:t>
      </w:r>
      <w:r w:rsidR="00B74C50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587823">
        <w:rPr>
          <w:rFonts w:asciiTheme="majorBidi" w:hAnsiTheme="majorBidi" w:cstheme="majorBidi"/>
          <w:bCs/>
          <w:sz w:val="22"/>
          <w:szCs w:val="24"/>
        </w:rPr>
        <w:t xml:space="preserve">provides </w:t>
      </w:r>
      <w:r w:rsidR="000F3188">
        <w:rPr>
          <w:rFonts w:asciiTheme="majorBidi" w:hAnsiTheme="majorBidi" w:cstheme="majorBidi"/>
          <w:bCs/>
          <w:sz w:val="22"/>
          <w:szCs w:val="24"/>
        </w:rPr>
        <w:t>a physical layout that may be more representative of indoor industrial scenarios</w:t>
      </w:r>
      <w:r w:rsidR="001E291A">
        <w:rPr>
          <w:rFonts w:asciiTheme="majorBidi" w:hAnsiTheme="majorBidi" w:cstheme="majorBidi"/>
          <w:bCs/>
          <w:sz w:val="22"/>
          <w:szCs w:val="24"/>
        </w:rPr>
        <w:t xml:space="preserve">, </w:t>
      </w:r>
      <w:r w:rsidR="005043B9">
        <w:rPr>
          <w:rFonts w:asciiTheme="majorBidi" w:hAnsiTheme="majorBidi" w:cstheme="majorBidi"/>
          <w:bCs/>
          <w:sz w:val="22"/>
          <w:szCs w:val="24"/>
        </w:rPr>
        <w:t>containing</w:t>
      </w:r>
      <w:r w:rsidR="001E291A">
        <w:rPr>
          <w:rFonts w:asciiTheme="majorBidi" w:hAnsiTheme="majorBidi" w:cstheme="majorBidi"/>
          <w:bCs/>
          <w:sz w:val="22"/>
          <w:szCs w:val="24"/>
        </w:rPr>
        <w:t xml:space="preserve"> various </w:t>
      </w:r>
      <w:r w:rsidR="00DB2D8D">
        <w:rPr>
          <w:rFonts w:asciiTheme="majorBidi" w:hAnsiTheme="majorBidi" w:cstheme="majorBidi"/>
          <w:bCs/>
          <w:sz w:val="22"/>
          <w:szCs w:val="24"/>
        </w:rPr>
        <w:t>sub-</w:t>
      </w:r>
      <w:r w:rsidR="001E291A">
        <w:rPr>
          <w:rFonts w:asciiTheme="majorBidi" w:hAnsiTheme="majorBidi" w:cstheme="majorBidi"/>
          <w:bCs/>
          <w:sz w:val="22"/>
          <w:szCs w:val="24"/>
        </w:rPr>
        <w:t xml:space="preserve">regions corresponding to </w:t>
      </w:r>
      <w:r w:rsidR="006E7B4F">
        <w:rPr>
          <w:rFonts w:asciiTheme="majorBidi" w:hAnsiTheme="majorBidi" w:cstheme="majorBidi"/>
          <w:bCs/>
          <w:sz w:val="22"/>
          <w:szCs w:val="24"/>
        </w:rPr>
        <w:t xml:space="preserve">different activities: </w:t>
      </w:r>
      <w:r w:rsidR="00D80562">
        <w:rPr>
          <w:rFonts w:asciiTheme="majorBidi" w:hAnsiTheme="majorBidi" w:cstheme="majorBidi"/>
          <w:bCs/>
          <w:sz w:val="22"/>
          <w:szCs w:val="24"/>
        </w:rPr>
        <w:t>Production</w:t>
      </w:r>
      <w:r w:rsidR="00753A67">
        <w:rPr>
          <w:rFonts w:asciiTheme="majorBidi" w:hAnsiTheme="majorBidi" w:cstheme="majorBidi"/>
          <w:bCs/>
          <w:sz w:val="22"/>
          <w:szCs w:val="24"/>
        </w:rPr>
        <w:t xml:space="preserve"> area</w:t>
      </w:r>
      <w:r w:rsidR="00D80562">
        <w:rPr>
          <w:rFonts w:asciiTheme="majorBidi" w:hAnsiTheme="majorBidi" w:cstheme="majorBidi"/>
          <w:bCs/>
          <w:sz w:val="22"/>
          <w:szCs w:val="24"/>
        </w:rPr>
        <w:t xml:space="preserve">, </w:t>
      </w:r>
      <w:r w:rsidR="00643840">
        <w:rPr>
          <w:rFonts w:asciiTheme="majorBidi" w:hAnsiTheme="majorBidi" w:cstheme="majorBidi"/>
          <w:bCs/>
          <w:sz w:val="22"/>
          <w:szCs w:val="24"/>
        </w:rPr>
        <w:t>Assembly line, Com</w:t>
      </w:r>
      <w:r w:rsidR="00753A67">
        <w:rPr>
          <w:rFonts w:asciiTheme="majorBidi" w:hAnsiTheme="majorBidi" w:cstheme="majorBidi"/>
          <w:bCs/>
          <w:sz w:val="22"/>
          <w:szCs w:val="24"/>
        </w:rPr>
        <w:t>m</w:t>
      </w:r>
      <w:r w:rsidR="00643840">
        <w:rPr>
          <w:rFonts w:asciiTheme="majorBidi" w:hAnsiTheme="majorBidi" w:cstheme="majorBidi"/>
          <w:bCs/>
          <w:sz w:val="22"/>
          <w:szCs w:val="24"/>
        </w:rPr>
        <w:t xml:space="preserve">issioning </w:t>
      </w:r>
      <w:r w:rsidR="00753A67">
        <w:rPr>
          <w:rFonts w:asciiTheme="majorBidi" w:hAnsiTheme="majorBidi" w:cstheme="majorBidi"/>
          <w:bCs/>
          <w:sz w:val="22"/>
          <w:szCs w:val="24"/>
        </w:rPr>
        <w:t>area, Offices, among others</w:t>
      </w:r>
      <w:r w:rsidR="000F3188">
        <w:rPr>
          <w:rFonts w:asciiTheme="majorBidi" w:hAnsiTheme="majorBidi" w:cstheme="majorBidi"/>
          <w:bCs/>
          <w:sz w:val="22"/>
          <w:szCs w:val="24"/>
        </w:rPr>
        <w:t xml:space="preserve">. </w:t>
      </w:r>
      <w:r w:rsidR="00FA3D74">
        <w:rPr>
          <w:rFonts w:asciiTheme="majorBidi" w:hAnsiTheme="majorBidi" w:cstheme="majorBidi"/>
          <w:bCs/>
          <w:sz w:val="22"/>
          <w:szCs w:val="24"/>
        </w:rPr>
        <w:t>There can be di</w:t>
      </w:r>
      <w:r w:rsidR="00442B05">
        <w:rPr>
          <w:rFonts w:asciiTheme="majorBidi" w:hAnsiTheme="majorBidi" w:cstheme="majorBidi"/>
          <w:bCs/>
          <w:sz w:val="22"/>
          <w:szCs w:val="24"/>
        </w:rPr>
        <w:t xml:space="preserve">fferent ways of modeling such a layout. In one approach, the indoor-hotspot </w:t>
      </w:r>
      <w:r w:rsidR="008C200C">
        <w:rPr>
          <w:rFonts w:asciiTheme="majorBidi" w:hAnsiTheme="majorBidi" w:cstheme="majorBidi"/>
          <w:bCs/>
          <w:sz w:val="22"/>
          <w:szCs w:val="24"/>
        </w:rPr>
        <w:t>scenario with different parameters, e.g., clutter density, BS height, etc. can potentially model different sub</w:t>
      </w:r>
      <w:r w:rsidR="00DB2D8D">
        <w:rPr>
          <w:rFonts w:asciiTheme="majorBidi" w:hAnsiTheme="majorBidi" w:cstheme="majorBidi"/>
          <w:bCs/>
          <w:sz w:val="22"/>
          <w:szCs w:val="24"/>
        </w:rPr>
        <w:t>-</w:t>
      </w:r>
      <w:r w:rsidR="008C200C">
        <w:rPr>
          <w:rFonts w:asciiTheme="majorBidi" w:hAnsiTheme="majorBidi" w:cstheme="majorBidi"/>
          <w:bCs/>
          <w:sz w:val="22"/>
          <w:szCs w:val="24"/>
        </w:rPr>
        <w:t>regions. In another approach,</w:t>
      </w:r>
      <w:r w:rsidR="000660D0">
        <w:rPr>
          <w:rFonts w:asciiTheme="majorBidi" w:hAnsiTheme="majorBidi" w:cstheme="majorBidi"/>
          <w:bCs/>
          <w:sz w:val="22"/>
          <w:szCs w:val="24"/>
        </w:rPr>
        <w:t xml:space="preserve"> a</w:t>
      </w:r>
      <w:r w:rsidR="007327CA">
        <w:rPr>
          <w:rFonts w:asciiTheme="majorBidi" w:hAnsiTheme="majorBidi" w:cstheme="majorBidi"/>
          <w:bCs/>
          <w:sz w:val="22"/>
          <w:szCs w:val="24"/>
        </w:rPr>
        <w:t xml:space="preserve"> physical </w:t>
      </w:r>
      <w:r w:rsidR="000660D0">
        <w:rPr>
          <w:rFonts w:asciiTheme="majorBidi" w:hAnsiTheme="majorBidi" w:cstheme="majorBidi"/>
          <w:bCs/>
          <w:sz w:val="22"/>
          <w:szCs w:val="24"/>
        </w:rPr>
        <w:t xml:space="preserve">layout with </w:t>
      </w:r>
      <w:r w:rsidR="000D3B69">
        <w:rPr>
          <w:rFonts w:asciiTheme="majorBidi" w:hAnsiTheme="majorBidi" w:cstheme="majorBidi"/>
          <w:bCs/>
          <w:sz w:val="22"/>
          <w:szCs w:val="24"/>
        </w:rPr>
        <w:t xml:space="preserve">explicit </w:t>
      </w:r>
      <w:r w:rsidR="000660D0">
        <w:rPr>
          <w:rFonts w:asciiTheme="majorBidi" w:hAnsiTheme="majorBidi" w:cstheme="majorBidi"/>
          <w:bCs/>
          <w:sz w:val="22"/>
          <w:szCs w:val="24"/>
        </w:rPr>
        <w:t>different sub-region</w:t>
      </w:r>
      <w:r w:rsidR="007327CA">
        <w:rPr>
          <w:rFonts w:asciiTheme="majorBidi" w:hAnsiTheme="majorBidi" w:cstheme="majorBidi"/>
          <w:bCs/>
          <w:sz w:val="22"/>
          <w:szCs w:val="24"/>
        </w:rPr>
        <w:t>s, e.g., as discussed in [3], may be considered</w:t>
      </w:r>
      <w:r w:rsidR="00D50807">
        <w:rPr>
          <w:rFonts w:asciiTheme="majorBidi" w:hAnsiTheme="majorBidi" w:cstheme="majorBidi"/>
          <w:bCs/>
          <w:sz w:val="22"/>
          <w:szCs w:val="24"/>
        </w:rPr>
        <w:t>.</w:t>
      </w:r>
      <w:r w:rsidR="00D50807" w:rsidRPr="00D50807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D50807">
        <w:rPr>
          <w:rFonts w:asciiTheme="majorBidi" w:hAnsiTheme="majorBidi" w:cstheme="majorBidi"/>
          <w:bCs/>
          <w:sz w:val="22"/>
          <w:szCs w:val="24"/>
        </w:rPr>
        <w:t>However, t</w:t>
      </w:r>
      <w:r w:rsidR="00D50807" w:rsidRPr="00D50807">
        <w:rPr>
          <w:rFonts w:asciiTheme="majorBidi" w:hAnsiTheme="majorBidi" w:cstheme="majorBidi"/>
          <w:bCs/>
          <w:sz w:val="22"/>
          <w:szCs w:val="24"/>
        </w:rPr>
        <w:t xml:space="preserve">here are tradeoffs of what can be captured with </w:t>
      </w:r>
      <w:r w:rsidR="00D50807">
        <w:rPr>
          <w:rFonts w:asciiTheme="majorBidi" w:hAnsiTheme="majorBidi" w:cstheme="majorBidi"/>
          <w:bCs/>
          <w:sz w:val="22"/>
          <w:szCs w:val="24"/>
        </w:rPr>
        <w:t>these o</w:t>
      </w:r>
      <w:r w:rsidR="00D50807" w:rsidRPr="00D50807">
        <w:rPr>
          <w:rFonts w:asciiTheme="majorBidi" w:hAnsiTheme="majorBidi" w:cstheme="majorBidi"/>
          <w:bCs/>
          <w:sz w:val="22"/>
          <w:szCs w:val="24"/>
        </w:rPr>
        <w:t>ption</w:t>
      </w:r>
      <w:r w:rsidR="00D50807">
        <w:rPr>
          <w:rFonts w:asciiTheme="majorBidi" w:hAnsiTheme="majorBidi" w:cstheme="majorBidi"/>
          <w:bCs/>
          <w:sz w:val="22"/>
          <w:szCs w:val="24"/>
        </w:rPr>
        <w:t>s</w:t>
      </w:r>
      <w:r w:rsidR="00D50807" w:rsidRPr="00D50807">
        <w:rPr>
          <w:rFonts w:asciiTheme="majorBidi" w:hAnsiTheme="majorBidi" w:cstheme="majorBidi"/>
          <w:bCs/>
          <w:sz w:val="22"/>
          <w:szCs w:val="24"/>
        </w:rPr>
        <w:t xml:space="preserve">: </w:t>
      </w:r>
      <w:r w:rsidR="00D50807">
        <w:rPr>
          <w:rFonts w:asciiTheme="majorBidi" w:hAnsiTheme="majorBidi" w:cstheme="majorBidi"/>
          <w:bCs/>
          <w:sz w:val="22"/>
          <w:szCs w:val="24"/>
        </w:rPr>
        <w:t>The former</w:t>
      </w:r>
      <w:r w:rsidR="000A2F2F">
        <w:rPr>
          <w:rFonts w:asciiTheme="majorBidi" w:hAnsiTheme="majorBidi" w:cstheme="majorBidi"/>
          <w:bCs/>
          <w:sz w:val="22"/>
          <w:szCs w:val="24"/>
        </w:rPr>
        <w:t xml:space="preserve">, </w:t>
      </w:r>
      <w:r w:rsidR="004A2349">
        <w:rPr>
          <w:rFonts w:asciiTheme="majorBidi" w:hAnsiTheme="majorBidi" w:cstheme="majorBidi"/>
          <w:bCs/>
          <w:sz w:val="22"/>
          <w:szCs w:val="24"/>
        </w:rPr>
        <w:t xml:space="preserve">referred to as the </w:t>
      </w:r>
      <w:r w:rsidR="000A2F2F">
        <w:rPr>
          <w:rFonts w:asciiTheme="majorBidi" w:hAnsiTheme="majorBidi" w:cstheme="majorBidi"/>
          <w:bCs/>
          <w:sz w:val="22"/>
          <w:szCs w:val="24"/>
        </w:rPr>
        <w:t>homogeneous</w:t>
      </w:r>
      <w:r w:rsidR="00ED4670">
        <w:rPr>
          <w:rFonts w:asciiTheme="majorBidi" w:hAnsiTheme="majorBidi" w:cstheme="majorBidi"/>
          <w:bCs/>
          <w:sz w:val="22"/>
          <w:szCs w:val="24"/>
        </w:rPr>
        <w:t xml:space="preserve"> option,</w:t>
      </w:r>
      <w:r w:rsidR="00D50807" w:rsidRPr="00D50807">
        <w:rPr>
          <w:rFonts w:asciiTheme="majorBidi" w:hAnsiTheme="majorBidi" w:cstheme="majorBidi"/>
          <w:bCs/>
          <w:sz w:val="22"/>
          <w:szCs w:val="24"/>
        </w:rPr>
        <w:t xml:space="preserve"> is in</w:t>
      </w:r>
      <w:r w:rsidR="00CC5242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D50807" w:rsidRPr="00D50807">
        <w:rPr>
          <w:rFonts w:asciiTheme="majorBidi" w:hAnsiTheme="majorBidi" w:cstheme="majorBidi"/>
          <w:bCs/>
          <w:sz w:val="22"/>
          <w:szCs w:val="24"/>
        </w:rPr>
        <w:t>line with 38.</w:t>
      </w:r>
      <w:r w:rsidR="00A07C83">
        <w:rPr>
          <w:rFonts w:asciiTheme="majorBidi" w:hAnsiTheme="majorBidi" w:cstheme="majorBidi"/>
          <w:bCs/>
          <w:sz w:val="22"/>
          <w:szCs w:val="24"/>
        </w:rPr>
        <w:t>901</w:t>
      </w:r>
      <w:r w:rsidR="00D50807" w:rsidRPr="00D50807">
        <w:rPr>
          <w:rFonts w:asciiTheme="majorBidi" w:hAnsiTheme="majorBidi" w:cstheme="majorBidi"/>
          <w:bCs/>
          <w:sz w:val="22"/>
          <w:szCs w:val="24"/>
        </w:rPr>
        <w:t xml:space="preserve"> and can allow modeling different </w:t>
      </w:r>
      <w:r w:rsidR="000354BE">
        <w:rPr>
          <w:rFonts w:asciiTheme="majorBidi" w:hAnsiTheme="majorBidi" w:cstheme="majorBidi"/>
          <w:bCs/>
          <w:sz w:val="22"/>
          <w:szCs w:val="24"/>
        </w:rPr>
        <w:t>sub-</w:t>
      </w:r>
      <w:r w:rsidR="00D50807" w:rsidRPr="00D50807">
        <w:rPr>
          <w:rFonts w:asciiTheme="majorBidi" w:hAnsiTheme="majorBidi" w:cstheme="majorBidi"/>
          <w:bCs/>
          <w:sz w:val="22"/>
          <w:szCs w:val="24"/>
        </w:rPr>
        <w:t>regions with different clutter densities</w:t>
      </w:r>
      <w:r w:rsidR="00DB2D8D">
        <w:rPr>
          <w:rFonts w:asciiTheme="majorBidi" w:hAnsiTheme="majorBidi" w:cstheme="majorBidi"/>
          <w:bCs/>
          <w:sz w:val="22"/>
          <w:szCs w:val="24"/>
        </w:rPr>
        <w:t xml:space="preserve"> in a simpler manner</w:t>
      </w:r>
      <w:r w:rsidR="00D50807" w:rsidRPr="00D50807">
        <w:rPr>
          <w:rFonts w:asciiTheme="majorBidi" w:hAnsiTheme="majorBidi" w:cstheme="majorBidi"/>
          <w:bCs/>
          <w:sz w:val="22"/>
          <w:szCs w:val="24"/>
        </w:rPr>
        <w:t xml:space="preserve">; </w:t>
      </w:r>
      <w:r w:rsidR="00A07C83">
        <w:rPr>
          <w:rFonts w:asciiTheme="majorBidi" w:hAnsiTheme="majorBidi" w:cstheme="majorBidi"/>
          <w:bCs/>
          <w:sz w:val="22"/>
          <w:szCs w:val="24"/>
        </w:rPr>
        <w:t>The latter</w:t>
      </w:r>
      <w:r w:rsidR="00DB2D8D">
        <w:rPr>
          <w:rFonts w:asciiTheme="majorBidi" w:hAnsiTheme="majorBidi" w:cstheme="majorBidi"/>
          <w:bCs/>
          <w:sz w:val="22"/>
          <w:szCs w:val="24"/>
        </w:rPr>
        <w:t xml:space="preserve">, </w:t>
      </w:r>
      <w:r w:rsidR="004A2349">
        <w:rPr>
          <w:rFonts w:asciiTheme="majorBidi" w:hAnsiTheme="majorBidi" w:cstheme="majorBidi"/>
          <w:bCs/>
          <w:sz w:val="22"/>
          <w:szCs w:val="24"/>
        </w:rPr>
        <w:t xml:space="preserve">referred to as the </w:t>
      </w:r>
      <w:r w:rsidR="00ED4670">
        <w:rPr>
          <w:rFonts w:asciiTheme="majorBidi" w:hAnsiTheme="majorBidi" w:cstheme="majorBidi"/>
          <w:bCs/>
          <w:sz w:val="22"/>
          <w:szCs w:val="24"/>
        </w:rPr>
        <w:t xml:space="preserve">heterogenous option, </w:t>
      </w:r>
      <w:r w:rsidR="00DB2D8D">
        <w:rPr>
          <w:rFonts w:asciiTheme="majorBidi" w:hAnsiTheme="majorBidi" w:cstheme="majorBidi"/>
          <w:bCs/>
          <w:sz w:val="22"/>
          <w:szCs w:val="24"/>
        </w:rPr>
        <w:t xml:space="preserve">while more </w:t>
      </w:r>
      <w:r w:rsidR="00E83E15">
        <w:rPr>
          <w:rFonts w:asciiTheme="majorBidi" w:hAnsiTheme="majorBidi" w:cstheme="majorBidi"/>
          <w:bCs/>
          <w:sz w:val="22"/>
          <w:szCs w:val="24"/>
        </w:rPr>
        <w:t>complex,</w:t>
      </w:r>
      <w:r w:rsidR="00D50807" w:rsidRPr="00D50807">
        <w:rPr>
          <w:rFonts w:asciiTheme="majorBidi" w:hAnsiTheme="majorBidi" w:cstheme="majorBidi"/>
          <w:bCs/>
          <w:sz w:val="22"/>
          <w:szCs w:val="24"/>
        </w:rPr>
        <w:t xml:space="preserve"> also allows modeling interactions and joint resource management across different </w:t>
      </w:r>
      <w:r w:rsidR="0040097E">
        <w:rPr>
          <w:rFonts w:asciiTheme="majorBidi" w:hAnsiTheme="majorBidi" w:cstheme="majorBidi"/>
          <w:bCs/>
          <w:sz w:val="22"/>
          <w:szCs w:val="24"/>
        </w:rPr>
        <w:t>sub-</w:t>
      </w:r>
      <w:r w:rsidR="00D50807" w:rsidRPr="00D50807">
        <w:rPr>
          <w:rFonts w:asciiTheme="majorBidi" w:hAnsiTheme="majorBidi" w:cstheme="majorBidi"/>
          <w:bCs/>
          <w:sz w:val="22"/>
          <w:szCs w:val="24"/>
        </w:rPr>
        <w:t xml:space="preserve">regions. </w:t>
      </w:r>
      <w:r w:rsidR="00050B48">
        <w:rPr>
          <w:rFonts w:asciiTheme="majorBidi" w:hAnsiTheme="majorBidi" w:cstheme="majorBidi"/>
          <w:bCs/>
          <w:sz w:val="22"/>
          <w:szCs w:val="24"/>
        </w:rPr>
        <w:t xml:space="preserve">This </w:t>
      </w:r>
      <w:r w:rsidR="00BB190E">
        <w:rPr>
          <w:rFonts w:asciiTheme="majorBidi" w:hAnsiTheme="majorBidi" w:cstheme="majorBidi"/>
          <w:bCs/>
          <w:sz w:val="22"/>
          <w:szCs w:val="24"/>
        </w:rPr>
        <w:t xml:space="preserve">aspect </w:t>
      </w:r>
      <w:r w:rsidR="00050B48">
        <w:rPr>
          <w:rFonts w:asciiTheme="majorBidi" w:hAnsiTheme="majorBidi" w:cstheme="majorBidi"/>
          <w:bCs/>
          <w:sz w:val="22"/>
          <w:szCs w:val="24"/>
        </w:rPr>
        <w:t xml:space="preserve">may be particularly important </w:t>
      </w:r>
      <w:r w:rsidR="00F75B1F">
        <w:rPr>
          <w:rFonts w:asciiTheme="majorBidi" w:hAnsiTheme="majorBidi" w:cstheme="majorBidi"/>
          <w:bCs/>
          <w:sz w:val="22"/>
          <w:szCs w:val="24"/>
        </w:rPr>
        <w:t xml:space="preserve">for </w:t>
      </w:r>
      <w:r w:rsidR="000C5FD9">
        <w:rPr>
          <w:rFonts w:asciiTheme="majorBidi" w:hAnsiTheme="majorBidi" w:cstheme="majorBidi"/>
          <w:bCs/>
          <w:sz w:val="22"/>
          <w:szCs w:val="24"/>
        </w:rPr>
        <w:t>typically</w:t>
      </w:r>
      <w:r w:rsidR="007010A6">
        <w:rPr>
          <w:rFonts w:asciiTheme="majorBidi" w:hAnsiTheme="majorBidi" w:cstheme="majorBidi"/>
          <w:bCs/>
          <w:sz w:val="22"/>
          <w:szCs w:val="24"/>
        </w:rPr>
        <w:t xml:space="preserve"> high-reliability requirement</w:t>
      </w:r>
      <w:r w:rsidR="000C5FD9">
        <w:rPr>
          <w:rFonts w:asciiTheme="majorBidi" w:hAnsiTheme="majorBidi" w:cstheme="majorBidi"/>
          <w:bCs/>
          <w:sz w:val="22"/>
          <w:szCs w:val="24"/>
        </w:rPr>
        <w:t>s</w:t>
      </w:r>
      <w:r w:rsidR="002E349F">
        <w:rPr>
          <w:rFonts w:asciiTheme="majorBidi" w:hAnsiTheme="majorBidi" w:cstheme="majorBidi"/>
          <w:bCs/>
          <w:sz w:val="22"/>
          <w:szCs w:val="24"/>
        </w:rPr>
        <w:t xml:space="preserve"> in indu</w:t>
      </w:r>
      <w:r w:rsidR="00FA6D62">
        <w:rPr>
          <w:rFonts w:asciiTheme="majorBidi" w:hAnsiTheme="majorBidi" w:cstheme="majorBidi"/>
          <w:bCs/>
          <w:sz w:val="22"/>
          <w:szCs w:val="24"/>
        </w:rPr>
        <w:t>strial</w:t>
      </w:r>
      <w:r w:rsidR="00E83E15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0C5FD9">
        <w:rPr>
          <w:rFonts w:asciiTheme="majorBidi" w:hAnsiTheme="majorBidi" w:cstheme="majorBidi"/>
          <w:bCs/>
          <w:sz w:val="22"/>
          <w:szCs w:val="24"/>
        </w:rPr>
        <w:t>use-cases</w:t>
      </w:r>
      <w:r w:rsidR="007010A6">
        <w:rPr>
          <w:rFonts w:asciiTheme="majorBidi" w:hAnsiTheme="majorBidi" w:cstheme="majorBidi"/>
          <w:bCs/>
          <w:sz w:val="22"/>
          <w:szCs w:val="24"/>
        </w:rPr>
        <w:t xml:space="preserve">. </w:t>
      </w:r>
      <w:r w:rsidR="00D50807" w:rsidRPr="00D50807">
        <w:rPr>
          <w:rFonts w:asciiTheme="majorBidi" w:hAnsiTheme="majorBidi" w:cstheme="majorBidi"/>
          <w:bCs/>
          <w:sz w:val="22"/>
          <w:szCs w:val="24"/>
        </w:rPr>
        <w:t>However,</w:t>
      </w:r>
      <w:r w:rsidR="008201D7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EF38CB">
        <w:rPr>
          <w:rFonts w:asciiTheme="majorBidi" w:hAnsiTheme="majorBidi" w:cstheme="majorBidi"/>
          <w:bCs/>
          <w:sz w:val="22"/>
          <w:szCs w:val="24"/>
        </w:rPr>
        <w:t>it is worth</w:t>
      </w:r>
      <w:r w:rsidR="00D50807" w:rsidRPr="00D50807">
        <w:rPr>
          <w:rFonts w:asciiTheme="majorBidi" w:hAnsiTheme="majorBidi" w:cstheme="majorBidi"/>
          <w:bCs/>
          <w:sz w:val="22"/>
          <w:szCs w:val="24"/>
        </w:rPr>
        <w:t xml:space="preserve"> emphasiz</w:t>
      </w:r>
      <w:r w:rsidR="00EF38CB">
        <w:rPr>
          <w:rFonts w:asciiTheme="majorBidi" w:hAnsiTheme="majorBidi" w:cstheme="majorBidi"/>
          <w:bCs/>
          <w:sz w:val="22"/>
          <w:szCs w:val="24"/>
        </w:rPr>
        <w:t>ing</w:t>
      </w:r>
      <w:r w:rsidR="00D50807" w:rsidRPr="00D50807">
        <w:rPr>
          <w:rFonts w:asciiTheme="majorBidi" w:hAnsiTheme="majorBidi" w:cstheme="majorBidi"/>
          <w:bCs/>
          <w:sz w:val="22"/>
          <w:szCs w:val="24"/>
        </w:rPr>
        <w:t xml:space="preserve"> that </w:t>
      </w:r>
      <w:r w:rsidR="00C62B5C">
        <w:rPr>
          <w:rFonts w:asciiTheme="majorBidi" w:hAnsiTheme="majorBidi" w:cstheme="majorBidi"/>
          <w:bCs/>
          <w:sz w:val="22"/>
          <w:szCs w:val="24"/>
        </w:rPr>
        <w:t xml:space="preserve">considering only </w:t>
      </w:r>
      <w:r w:rsidR="00D50807" w:rsidRPr="00D50807">
        <w:rPr>
          <w:rFonts w:asciiTheme="majorBidi" w:hAnsiTheme="majorBidi" w:cstheme="majorBidi"/>
          <w:bCs/>
          <w:sz w:val="22"/>
          <w:szCs w:val="24"/>
        </w:rPr>
        <w:t xml:space="preserve">one </w:t>
      </w:r>
      <w:r w:rsidR="00000C92">
        <w:rPr>
          <w:rFonts w:asciiTheme="majorBidi" w:hAnsiTheme="majorBidi" w:cstheme="majorBidi"/>
          <w:bCs/>
          <w:sz w:val="22"/>
          <w:szCs w:val="24"/>
        </w:rPr>
        <w:t xml:space="preserve">such </w:t>
      </w:r>
      <w:r w:rsidR="00D50807" w:rsidRPr="00D50807">
        <w:rPr>
          <w:rFonts w:asciiTheme="majorBidi" w:hAnsiTheme="majorBidi" w:cstheme="majorBidi"/>
          <w:bCs/>
          <w:sz w:val="22"/>
          <w:szCs w:val="24"/>
        </w:rPr>
        <w:t xml:space="preserve">specific scenario can potentially lead to designs that are over-optimized for it. Hence, </w:t>
      </w:r>
      <w:r w:rsidR="00084CB0">
        <w:rPr>
          <w:rFonts w:asciiTheme="majorBidi" w:hAnsiTheme="majorBidi" w:cstheme="majorBidi"/>
          <w:bCs/>
          <w:sz w:val="22"/>
          <w:szCs w:val="24"/>
        </w:rPr>
        <w:t>it may be necessary</w:t>
      </w:r>
      <w:r w:rsidR="00D50807" w:rsidRPr="00D50807">
        <w:rPr>
          <w:rFonts w:asciiTheme="majorBidi" w:hAnsiTheme="majorBidi" w:cstheme="majorBidi"/>
          <w:bCs/>
          <w:sz w:val="22"/>
          <w:szCs w:val="24"/>
        </w:rPr>
        <w:t xml:space="preserve"> to consider a set of such scenarios, with different mixes of different types of regions. </w:t>
      </w:r>
      <w:r w:rsidR="00C62B5C">
        <w:rPr>
          <w:rFonts w:asciiTheme="majorBidi" w:hAnsiTheme="majorBidi" w:cstheme="majorBidi"/>
          <w:bCs/>
          <w:sz w:val="22"/>
          <w:szCs w:val="24"/>
        </w:rPr>
        <w:t xml:space="preserve">The actual number of such scenarios </w:t>
      </w:r>
      <w:r w:rsidR="00212466">
        <w:rPr>
          <w:rFonts w:asciiTheme="majorBidi" w:hAnsiTheme="majorBidi" w:cstheme="majorBidi"/>
          <w:bCs/>
          <w:sz w:val="22"/>
          <w:szCs w:val="24"/>
        </w:rPr>
        <w:t xml:space="preserve">will </w:t>
      </w:r>
      <w:r w:rsidR="00C62B5C">
        <w:rPr>
          <w:rFonts w:asciiTheme="majorBidi" w:hAnsiTheme="majorBidi" w:cstheme="majorBidi"/>
          <w:bCs/>
          <w:sz w:val="22"/>
          <w:szCs w:val="24"/>
        </w:rPr>
        <w:t xml:space="preserve">need to </w:t>
      </w:r>
      <w:r w:rsidR="000250D6">
        <w:rPr>
          <w:rFonts w:asciiTheme="majorBidi" w:hAnsiTheme="majorBidi" w:cstheme="majorBidi"/>
          <w:bCs/>
          <w:sz w:val="22"/>
          <w:szCs w:val="24"/>
        </w:rPr>
        <w:t xml:space="preserve">be </w:t>
      </w:r>
      <w:proofErr w:type="gramStart"/>
      <w:r w:rsidR="000250D6">
        <w:rPr>
          <w:rFonts w:asciiTheme="majorBidi" w:hAnsiTheme="majorBidi" w:cstheme="majorBidi"/>
          <w:bCs/>
          <w:sz w:val="22"/>
          <w:szCs w:val="24"/>
        </w:rPr>
        <w:t>sufficient enough</w:t>
      </w:r>
      <w:proofErr w:type="gramEnd"/>
      <w:r w:rsidR="000250D6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40615E">
        <w:rPr>
          <w:rFonts w:asciiTheme="majorBidi" w:hAnsiTheme="majorBidi" w:cstheme="majorBidi"/>
          <w:bCs/>
          <w:sz w:val="22"/>
          <w:szCs w:val="24"/>
        </w:rPr>
        <w:t xml:space="preserve">so as to </w:t>
      </w:r>
      <w:r w:rsidR="004047C0">
        <w:rPr>
          <w:rFonts w:asciiTheme="majorBidi" w:hAnsiTheme="majorBidi" w:cstheme="majorBidi"/>
          <w:bCs/>
          <w:sz w:val="22"/>
          <w:szCs w:val="24"/>
        </w:rPr>
        <w:t xml:space="preserve">provide </w:t>
      </w:r>
      <w:r w:rsidR="00A15965">
        <w:rPr>
          <w:rFonts w:asciiTheme="majorBidi" w:hAnsiTheme="majorBidi" w:cstheme="majorBidi"/>
          <w:bCs/>
          <w:sz w:val="22"/>
          <w:szCs w:val="24"/>
        </w:rPr>
        <w:t xml:space="preserve">a </w:t>
      </w:r>
      <w:r w:rsidR="004047C0">
        <w:rPr>
          <w:rFonts w:asciiTheme="majorBidi" w:hAnsiTheme="majorBidi" w:cstheme="majorBidi"/>
          <w:bCs/>
          <w:sz w:val="22"/>
          <w:szCs w:val="24"/>
        </w:rPr>
        <w:t xml:space="preserve">good indication </w:t>
      </w:r>
      <w:r w:rsidR="00A15965">
        <w:rPr>
          <w:rFonts w:asciiTheme="majorBidi" w:hAnsiTheme="majorBidi" w:cstheme="majorBidi"/>
          <w:bCs/>
          <w:sz w:val="22"/>
          <w:szCs w:val="24"/>
        </w:rPr>
        <w:t>of</w:t>
      </w:r>
      <w:r w:rsidR="0040615E">
        <w:rPr>
          <w:rFonts w:asciiTheme="majorBidi" w:hAnsiTheme="majorBidi" w:cstheme="majorBidi"/>
          <w:bCs/>
          <w:sz w:val="22"/>
          <w:szCs w:val="24"/>
        </w:rPr>
        <w:t xml:space="preserve"> the desired KPIs, including reliability,</w:t>
      </w:r>
      <w:r w:rsidR="00A15965">
        <w:rPr>
          <w:rFonts w:asciiTheme="majorBidi" w:hAnsiTheme="majorBidi" w:cstheme="majorBidi"/>
          <w:bCs/>
          <w:sz w:val="22"/>
          <w:szCs w:val="24"/>
        </w:rPr>
        <w:t xml:space="preserve"> in</w:t>
      </w:r>
      <w:r w:rsidR="004047C0">
        <w:rPr>
          <w:rFonts w:asciiTheme="majorBidi" w:hAnsiTheme="majorBidi" w:cstheme="majorBidi"/>
          <w:bCs/>
          <w:sz w:val="22"/>
          <w:szCs w:val="24"/>
        </w:rPr>
        <w:t xml:space="preserve"> different types of expected </w:t>
      </w:r>
      <w:r w:rsidR="00FF2931">
        <w:rPr>
          <w:rFonts w:asciiTheme="majorBidi" w:hAnsiTheme="majorBidi" w:cstheme="majorBidi"/>
          <w:bCs/>
          <w:sz w:val="22"/>
          <w:szCs w:val="24"/>
        </w:rPr>
        <w:t xml:space="preserve">industrial deployment. </w:t>
      </w:r>
      <w:r w:rsidR="00933A1B">
        <w:rPr>
          <w:rFonts w:asciiTheme="majorBidi" w:hAnsiTheme="majorBidi" w:cstheme="majorBidi"/>
          <w:bCs/>
          <w:sz w:val="22"/>
          <w:szCs w:val="24"/>
        </w:rPr>
        <w:t>Based on this, we have the following proposal:</w:t>
      </w:r>
    </w:p>
    <w:p w14:paraId="28302E1B" w14:textId="64A77C23" w:rsidR="00933A1B" w:rsidRPr="00933A1B" w:rsidRDefault="00933A1B" w:rsidP="00933A1B">
      <w:pPr>
        <w:jc w:val="both"/>
        <w:rPr>
          <w:b/>
          <w:sz w:val="22"/>
        </w:rPr>
      </w:pPr>
      <w:r w:rsidRPr="00764FF4">
        <w:rPr>
          <w:b/>
          <w:sz w:val="22"/>
          <w:u w:val="single"/>
        </w:rPr>
        <w:t>Proposal 1:</w:t>
      </w:r>
      <w:r w:rsidRPr="00AC3C1C">
        <w:rPr>
          <w:sz w:val="22"/>
        </w:rPr>
        <w:t xml:space="preserve"> </w:t>
      </w:r>
      <w:r w:rsidR="00E22BB5">
        <w:rPr>
          <w:b/>
          <w:sz w:val="22"/>
        </w:rPr>
        <w:t xml:space="preserve">Given </w:t>
      </w:r>
      <w:r w:rsidR="000C5FD9">
        <w:rPr>
          <w:b/>
          <w:sz w:val="22"/>
        </w:rPr>
        <w:t>typically</w:t>
      </w:r>
      <w:r w:rsidR="00E22BB5">
        <w:rPr>
          <w:b/>
          <w:sz w:val="22"/>
        </w:rPr>
        <w:t xml:space="preserve"> high-reliability requirement</w:t>
      </w:r>
      <w:r w:rsidR="002173B5">
        <w:rPr>
          <w:b/>
          <w:sz w:val="22"/>
        </w:rPr>
        <w:t>s</w:t>
      </w:r>
      <w:r w:rsidR="00E22BB5">
        <w:rPr>
          <w:b/>
          <w:sz w:val="22"/>
        </w:rPr>
        <w:t xml:space="preserve"> in</w:t>
      </w:r>
      <w:r w:rsidR="009769B4">
        <w:rPr>
          <w:b/>
          <w:sz w:val="22"/>
        </w:rPr>
        <w:t xml:space="preserve"> </w:t>
      </w:r>
      <w:r w:rsidR="00E22BB5">
        <w:rPr>
          <w:b/>
          <w:sz w:val="22"/>
        </w:rPr>
        <w:t xml:space="preserve">industrial </w:t>
      </w:r>
      <w:r w:rsidR="009769B4">
        <w:rPr>
          <w:b/>
          <w:sz w:val="22"/>
        </w:rPr>
        <w:t>use-cases</w:t>
      </w:r>
      <w:r w:rsidR="002173B5">
        <w:rPr>
          <w:b/>
          <w:sz w:val="22"/>
        </w:rPr>
        <w:t xml:space="preserve">, </w:t>
      </w:r>
      <w:r w:rsidR="000F72F7">
        <w:rPr>
          <w:b/>
          <w:sz w:val="22"/>
        </w:rPr>
        <w:t xml:space="preserve">RAN1 should consider </w:t>
      </w:r>
      <w:r w:rsidR="00D73F71">
        <w:rPr>
          <w:b/>
          <w:sz w:val="22"/>
        </w:rPr>
        <w:t xml:space="preserve">a </w:t>
      </w:r>
      <w:proofErr w:type="gramStart"/>
      <w:r w:rsidR="00D73F71">
        <w:rPr>
          <w:b/>
          <w:sz w:val="22"/>
        </w:rPr>
        <w:t xml:space="preserve">sufficient </w:t>
      </w:r>
      <w:r w:rsidR="009769B4">
        <w:rPr>
          <w:b/>
          <w:sz w:val="22"/>
        </w:rPr>
        <w:t>number of</w:t>
      </w:r>
      <w:proofErr w:type="gramEnd"/>
      <w:r w:rsidR="009769B4">
        <w:rPr>
          <w:b/>
          <w:sz w:val="22"/>
        </w:rPr>
        <w:t xml:space="preserve"> </w:t>
      </w:r>
      <w:r w:rsidR="000C5FD9">
        <w:rPr>
          <w:b/>
          <w:sz w:val="22"/>
        </w:rPr>
        <w:t xml:space="preserve">industrial </w:t>
      </w:r>
      <w:r w:rsidR="009769B4">
        <w:rPr>
          <w:b/>
          <w:sz w:val="22"/>
        </w:rPr>
        <w:t>scenario</w:t>
      </w:r>
      <w:r w:rsidR="004F4568">
        <w:rPr>
          <w:b/>
          <w:sz w:val="22"/>
        </w:rPr>
        <w:t xml:space="preserve"> descriptions</w:t>
      </w:r>
      <w:r w:rsidR="00D73F71">
        <w:rPr>
          <w:b/>
          <w:sz w:val="22"/>
        </w:rPr>
        <w:t>, whether based on</w:t>
      </w:r>
      <w:r w:rsidR="00C04265">
        <w:rPr>
          <w:b/>
          <w:sz w:val="22"/>
        </w:rPr>
        <w:t xml:space="preserve"> homogenous </w:t>
      </w:r>
      <w:r w:rsidR="00843438">
        <w:rPr>
          <w:b/>
          <w:sz w:val="22"/>
        </w:rPr>
        <w:t xml:space="preserve">or heterogeneous </w:t>
      </w:r>
      <w:r w:rsidR="00165B24">
        <w:rPr>
          <w:b/>
          <w:sz w:val="22"/>
        </w:rPr>
        <w:t>options</w:t>
      </w:r>
      <w:r w:rsidR="00923DB8">
        <w:rPr>
          <w:b/>
          <w:sz w:val="22"/>
        </w:rPr>
        <w:t xml:space="preserve">, </w:t>
      </w:r>
      <w:r w:rsidR="00A15965">
        <w:rPr>
          <w:b/>
          <w:sz w:val="22"/>
        </w:rPr>
        <w:t>that can</w:t>
      </w:r>
      <w:r w:rsidR="00843438">
        <w:rPr>
          <w:b/>
          <w:sz w:val="22"/>
        </w:rPr>
        <w:t xml:space="preserve"> </w:t>
      </w:r>
      <w:r w:rsidR="00B830FB">
        <w:rPr>
          <w:b/>
          <w:sz w:val="22"/>
        </w:rPr>
        <w:t xml:space="preserve">provide </w:t>
      </w:r>
      <w:r w:rsidR="00A15965">
        <w:rPr>
          <w:b/>
          <w:sz w:val="22"/>
        </w:rPr>
        <w:t xml:space="preserve">a </w:t>
      </w:r>
      <w:r w:rsidR="00B830FB">
        <w:rPr>
          <w:b/>
          <w:sz w:val="22"/>
        </w:rPr>
        <w:t xml:space="preserve">good </w:t>
      </w:r>
      <w:r w:rsidR="00D54AFE">
        <w:rPr>
          <w:b/>
          <w:sz w:val="22"/>
        </w:rPr>
        <w:t>indication</w:t>
      </w:r>
      <w:r w:rsidR="006530E0">
        <w:rPr>
          <w:b/>
          <w:sz w:val="22"/>
        </w:rPr>
        <w:t xml:space="preserve"> of </w:t>
      </w:r>
      <w:r w:rsidR="00264F9A">
        <w:rPr>
          <w:b/>
          <w:sz w:val="22"/>
        </w:rPr>
        <w:t xml:space="preserve">the desired </w:t>
      </w:r>
      <w:r w:rsidR="00FD60F4">
        <w:rPr>
          <w:b/>
          <w:sz w:val="22"/>
        </w:rPr>
        <w:t>KPIs, including rel</w:t>
      </w:r>
      <w:r w:rsidR="004C7979">
        <w:rPr>
          <w:b/>
          <w:sz w:val="22"/>
        </w:rPr>
        <w:t xml:space="preserve">iability, </w:t>
      </w:r>
      <w:r w:rsidR="00CE5955">
        <w:rPr>
          <w:b/>
          <w:sz w:val="22"/>
        </w:rPr>
        <w:t xml:space="preserve">in </w:t>
      </w:r>
      <w:r w:rsidR="003B28F6">
        <w:rPr>
          <w:b/>
          <w:sz w:val="22"/>
        </w:rPr>
        <w:t>different types of expected industrial deployment.</w:t>
      </w:r>
    </w:p>
    <w:p w14:paraId="7EE253E2" w14:textId="523D8E66" w:rsidR="00597880" w:rsidRDefault="00B4135C" w:rsidP="003A3006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Indoor Industrial Channel </w:t>
      </w:r>
      <w:r w:rsidR="005C33A8">
        <w:rPr>
          <w:rFonts w:ascii="Times New Roman" w:hAnsi="Times New Roman"/>
        </w:rPr>
        <w:t>Model Parameters</w:t>
      </w:r>
    </w:p>
    <w:p w14:paraId="3D709227" w14:textId="6B52F636" w:rsidR="00160181" w:rsidRDefault="00A7208C" w:rsidP="00A7208C">
      <w:pPr>
        <w:jc w:val="both"/>
        <w:rPr>
          <w:rFonts w:asciiTheme="majorBidi" w:hAnsiTheme="majorBidi" w:cstheme="majorBidi"/>
          <w:bCs/>
          <w:sz w:val="22"/>
          <w:szCs w:val="24"/>
        </w:rPr>
      </w:pPr>
      <w:r>
        <w:rPr>
          <w:rFonts w:asciiTheme="majorBidi" w:hAnsiTheme="majorBidi" w:cstheme="majorBidi"/>
          <w:bCs/>
          <w:sz w:val="22"/>
          <w:szCs w:val="24"/>
        </w:rPr>
        <w:t>There is a significant body of literature on various aspects of industrial channel measurements and mode</w:t>
      </w:r>
      <w:r w:rsidR="00A12F2A">
        <w:rPr>
          <w:rFonts w:asciiTheme="majorBidi" w:hAnsiTheme="majorBidi" w:cstheme="majorBidi"/>
          <w:bCs/>
          <w:sz w:val="22"/>
          <w:szCs w:val="24"/>
        </w:rPr>
        <w:t>ling</w:t>
      </w:r>
      <w:r w:rsidR="00F1265B">
        <w:rPr>
          <w:rFonts w:asciiTheme="majorBidi" w:hAnsiTheme="majorBidi" w:cstheme="majorBidi"/>
          <w:bCs/>
          <w:sz w:val="22"/>
          <w:szCs w:val="24"/>
        </w:rPr>
        <w:t>,</w:t>
      </w:r>
      <w:r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F1265B">
        <w:rPr>
          <w:rFonts w:asciiTheme="majorBidi" w:hAnsiTheme="majorBidi" w:cstheme="majorBidi"/>
          <w:bCs/>
          <w:sz w:val="22"/>
          <w:szCs w:val="24"/>
        </w:rPr>
        <w:t>which can potentially provide some guidance for the RAN1 study item – H</w:t>
      </w:r>
      <w:r>
        <w:rPr>
          <w:rFonts w:asciiTheme="majorBidi" w:hAnsiTheme="majorBidi" w:cstheme="majorBidi"/>
          <w:bCs/>
          <w:sz w:val="22"/>
          <w:szCs w:val="24"/>
        </w:rPr>
        <w:t>ere</w:t>
      </w:r>
      <w:r w:rsidR="00F1265B">
        <w:rPr>
          <w:rFonts w:asciiTheme="majorBidi" w:hAnsiTheme="majorBidi" w:cstheme="majorBidi"/>
          <w:bCs/>
          <w:sz w:val="22"/>
          <w:szCs w:val="24"/>
        </w:rPr>
        <w:t>,</w:t>
      </w:r>
      <w:r>
        <w:rPr>
          <w:rFonts w:asciiTheme="majorBidi" w:hAnsiTheme="majorBidi" w:cstheme="majorBidi"/>
          <w:bCs/>
          <w:sz w:val="22"/>
          <w:szCs w:val="24"/>
        </w:rPr>
        <w:t xml:space="preserve"> we discuss a small </w:t>
      </w:r>
      <w:r w:rsidR="001D6868">
        <w:rPr>
          <w:rFonts w:asciiTheme="majorBidi" w:hAnsiTheme="majorBidi" w:cstheme="majorBidi"/>
          <w:bCs/>
          <w:sz w:val="22"/>
          <w:szCs w:val="24"/>
        </w:rPr>
        <w:t>subset of them</w:t>
      </w:r>
      <w:r w:rsidR="00593ADC">
        <w:rPr>
          <w:rFonts w:asciiTheme="majorBidi" w:hAnsiTheme="majorBidi" w:cstheme="majorBidi"/>
          <w:bCs/>
          <w:sz w:val="22"/>
          <w:szCs w:val="24"/>
        </w:rPr>
        <w:t>.</w:t>
      </w:r>
      <w:r w:rsidR="00983818">
        <w:rPr>
          <w:rFonts w:asciiTheme="majorBidi" w:hAnsiTheme="majorBidi" w:cstheme="majorBidi"/>
          <w:bCs/>
          <w:sz w:val="22"/>
          <w:szCs w:val="24"/>
        </w:rPr>
        <w:t xml:space="preserve"> </w:t>
      </w:r>
    </w:p>
    <w:p w14:paraId="7BF2A31B" w14:textId="59A5F749" w:rsidR="007E216A" w:rsidRDefault="00AB6B14" w:rsidP="00A7208C">
      <w:pPr>
        <w:jc w:val="both"/>
        <w:rPr>
          <w:rFonts w:asciiTheme="majorBidi" w:hAnsiTheme="majorBidi" w:cstheme="majorBidi"/>
          <w:bCs/>
          <w:sz w:val="22"/>
          <w:szCs w:val="24"/>
        </w:rPr>
      </w:pPr>
      <w:r>
        <w:rPr>
          <w:rFonts w:asciiTheme="majorBidi" w:hAnsiTheme="majorBidi" w:cstheme="majorBidi"/>
          <w:bCs/>
          <w:sz w:val="22"/>
          <w:szCs w:val="24"/>
        </w:rPr>
        <w:t>Many studies [4-</w:t>
      </w:r>
      <w:r w:rsidR="00BB0E84">
        <w:rPr>
          <w:rFonts w:asciiTheme="majorBidi" w:hAnsiTheme="majorBidi" w:cstheme="majorBidi"/>
          <w:bCs/>
          <w:sz w:val="22"/>
          <w:szCs w:val="24"/>
        </w:rPr>
        <w:t>8</w:t>
      </w:r>
      <w:r>
        <w:rPr>
          <w:rFonts w:asciiTheme="majorBidi" w:hAnsiTheme="majorBidi" w:cstheme="majorBidi"/>
          <w:bCs/>
          <w:sz w:val="22"/>
          <w:szCs w:val="24"/>
        </w:rPr>
        <w:t xml:space="preserve">] have observed low-pathloss exponent </w:t>
      </w:r>
      <w:r w:rsidR="00BC1414">
        <w:rPr>
          <w:rFonts w:asciiTheme="majorBidi" w:hAnsiTheme="majorBidi" w:cstheme="majorBidi"/>
          <w:bCs/>
          <w:sz w:val="22"/>
          <w:szCs w:val="24"/>
        </w:rPr>
        <w:t>(1.</w:t>
      </w:r>
      <w:r w:rsidR="007E216A">
        <w:rPr>
          <w:rFonts w:asciiTheme="majorBidi" w:hAnsiTheme="majorBidi" w:cstheme="majorBidi"/>
          <w:bCs/>
          <w:sz w:val="22"/>
          <w:szCs w:val="24"/>
        </w:rPr>
        <w:t>5</w:t>
      </w:r>
      <w:r w:rsidR="00BC1414">
        <w:rPr>
          <w:rFonts w:asciiTheme="majorBidi" w:hAnsiTheme="majorBidi" w:cstheme="majorBidi"/>
          <w:bCs/>
          <w:sz w:val="22"/>
          <w:szCs w:val="24"/>
        </w:rPr>
        <w:t>-2.</w:t>
      </w:r>
      <w:r w:rsidR="007E216A">
        <w:rPr>
          <w:rFonts w:asciiTheme="majorBidi" w:hAnsiTheme="majorBidi" w:cstheme="majorBidi"/>
          <w:bCs/>
          <w:sz w:val="22"/>
          <w:szCs w:val="24"/>
        </w:rPr>
        <w:t>5</w:t>
      </w:r>
      <w:r w:rsidR="00BC1414">
        <w:rPr>
          <w:rFonts w:asciiTheme="majorBidi" w:hAnsiTheme="majorBidi" w:cstheme="majorBidi"/>
          <w:bCs/>
          <w:sz w:val="22"/>
          <w:szCs w:val="24"/>
        </w:rPr>
        <w:t xml:space="preserve">) </w:t>
      </w:r>
      <w:r>
        <w:rPr>
          <w:rFonts w:asciiTheme="majorBidi" w:hAnsiTheme="majorBidi" w:cstheme="majorBidi"/>
          <w:bCs/>
          <w:sz w:val="22"/>
          <w:szCs w:val="24"/>
        </w:rPr>
        <w:t>in indoor industrial environment caused by wave-guide effect</w:t>
      </w:r>
      <w:r w:rsidR="00A72DA0">
        <w:rPr>
          <w:rFonts w:asciiTheme="majorBidi" w:hAnsiTheme="majorBidi" w:cstheme="majorBidi"/>
          <w:bCs/>
          <w:sz w:val="22"/>
          <w:szCs w:val="24"/>
        </w:rPr>
        <w:t>s</w:t>
      </w:r>
      <w:r>
        <w:rPr>
          <w:rFonts w:asciiTheme="majorBidi" w:hAnsiTheme="majorBidi" w:cstheme="majorBidi"/>
          <w:bCs/>
          <w:sz w:val="22"/>
          <w:szCs w:val="24"/>
        </w:rPr>
        <w:t xml:space="preserve">, especially </w:t>
      </w:r>
      <w:r w:rsidR="00A72DA0">
        <w:rPr>
          <w:rFonts w:asciiTheme="majorBidi" w:hAnsiTheme="majorBidi" w:cstheme="majorBidi"/>
          <w:bCs/>
          <w:sz w:val="22"/>
          <w:szCs w:val="24"/>
        </w:rPr>
        <w:t>in</w:t>
      </w:r>
      <w:r>
        <w:rPr>
          <w:rFonts w:asciiTheme="majorBidi" w:hAnsiTheme="majorBidi" w:cstheme="majorBidi"/>
          <w:bCs/>
          <w:sz w:val="22"/>
          <w:szCs w:val="24"/>
        </w:rPr>
        <w:t xml:space="preserve"> the near field. On the other hand, </w:t>
      </w:r>
      <w:r w:rsidR="00D8726E">
        <w:rPr>
          <w:rFonts w:asciiTheme="majorBidi" w:hAnsiTheme="majorBidi" w:cstheme="majorBidi"/>
          <w:bCs/>
          <w:sz w:val="22"/>
          <w:szCs w:val="24"/>
        </w:rPr>
        <w:t xml:space="preserve">the </w:t>
      </w:r>
      <w:r w:rsidR="007E216A">
        <w:rPr>
          <w:rFonts w:asciiTheme="majorBidi" w:hAnsiTheme="majorBidi" w:cstheme="majorBidi"/>
          <w:bCs/>
          <w:sz w:val="22"/>
          <w:szCs w:val="24"/>
        </w:rPr>
        <w:t>presence of sizable number of objects can often lead to non-line-of-sight propagation, which can have higher pathloss.</w:t>
      </w:r>
      <w:r w:rsidR="00177C58">
        <w:rPr>
          <w:rFonts w:asciiTheme="majorBidi" w:hAnsiTheme="majorBidi" w:cstheme="majorBidi"/>
          <w:bCs/>
          <w:sz w:val="22"/>
          <w:szCs w:val="24"/>
        </w:rPr>
        <w:t xml:space="preserve"> Further, </w:t>
      </w:r>
      <w:r w:rsidR="00D40D29">
        <w:rPr>
          <w:rFonts w:asciiTheme="majorBidi" w:hAnsiTheme="majorBidi" w:cstheme="majorBidi"/>
          <w:bCs/>
          <w:sz w:val="22"/>
          <w:szCs w:val="24"/>
        </w:rPr>
        <w:t xml:space="preserve">the </w:t>
      </w:r>
      <w:r w:rsidR="004B316A">
        <w:rPr>
          <w:rFonts w:asciiTheme="majorBidi" w:hAnsiTheme="majorBidi" w:cstheme="majorBidi"/>
          <w:bCs/>
          <w:sz w:val="22"/>
          <w:szCs w:val="24"/>
        </w:rPr>
        <w:t xml:space="preserve">line-of-sight probability </w:t>
      </w:r>
      <w:r w:rsidR="00936ECF">
        <w:rPr>
          <w:rFonts w:asciiTheme="majorBidi" w:hAnsiTheme="majorBidi" w:cstheme="majorBidi"/>
          <w:bCs/>
          <w:sz w:val="22"/>
          <w:szCs w:val="24"/>
        </w:rPr>
        <w:t xml:space="preserve">distribution </w:t>
      </w:r>
      <w:r w:rsidR="004B316A">
        <w:rPr>
          <w:rFonts w:asciiTheme="majorBidi" w:hAnsiTheme="majorBidi" w:cstheme="majorBidi"/>
          <w:bCs/>
          <w:sz w:val="22"/>
          <w:szCs w:val="24"/>
        </w:rPr>
        <w:t xml:space="preserve">can be </w:t>
      </w:r>
      <w:r w:rsidR="00B55C44">
        <w:rPr>
          <w:rFonts w:asciiTheme="majorBidi" w:hAnsiTheme="majorBidi" w:cstheme="majorBidi"/>
          <w:bCs/>
          <w:sz w:val="22"/>
          <w:szCs w:val="24"/>
        </w:rPr>
        <w:t xml:space="preserve">significantly </w:t>
      </w:r>
      <w:r w:rsidR="004B316A">
        <w:rPr>
          <w:rFonts w:asciiTheme="majorBidi" w:hAnsiTheme="majorBidi" w:cstheme="majorBidi"/>
          <w:bCs/>
          <w:sz w:val="22"/>
          <w:szCs w:val="24"/>
        </w:rPr>
        <w:t>different in different types of industrial scenarios.</w:t>
      </w:r>
      <w:r w:rsidR="00177C58">
        <w:rPr>
          <w:rFonts w:asciiTheme="majorBidi" w:hAnsiTheme="majorBidi" w:cstheme="majorBidi"/>
          <w:bCs/>
          <w:sz w:val="22"/>
          <w:szCs w:val="24"/>
        </w:rPr>
        <w:t xml:space="preserve"> </w:t>
      </w:r>
    </w:p>
    <w:p w14:paraId="64BD747D" w14:textId="11BB30A9" w:rsidR="00A66394" w:rsidRDefault="007E216A" w:rsidP="00A7208C">
      <w:pPr>
        <w:jc w:val="both"/>
        <w:rPr>
          <w:rFonts w:asciiTheme="majorBidi" w:hAnsiTheme="majorBidi" w:cstheme="majorBidi"/>
          <w:bCs/>
          <w:sz w:val="22"/>
          <w:szCs w:val="24"/>
        </w:rPr>
      </w:pPr>
      <w:r>
        <w:rPr>
          <w:rFonts w:asciiTheme="majorBidi" w:hAnsiTheme="majorBidi" w:cstheme="majorBidi"/>
          <w:bCs/>
          <w:sz w:val="22"/>
          <w:szCs w:val="24"/>
        </w:rPr>
        <w:t>T</w:t>
      </w:r>
      <w:r w:rsidR="00AB6B14">
        <w:rPr>
          <w:rFonts w:asciiTheme="majorBidi" w:hAnsiTheme="majorBidi" w:cstheme="majorBidi"/>
          <w:bCs/>
          <w:sz w:val="22"/>
          <w:szCs w:val="24"/>
        </w:rPr>
        <w:t xml:space="preserve">he presence of </w:t>
      </w:r>
      <w:r w:rsidR="00A72DA0">
        <w:rPr>
          <w:rFonts w:asciiTheme="majorBidi" w:hAnsiTheme="majorBidi" w:cstheme="majorBidi"/>
          <w:bCs/>
          <w:sz w:val="22"/>
          <w:szCs w:val="24"/>
        </w:rPr>
        <w:t>many metallic/concrete objects in an industrial environment</w:t>
      </w:r>
      <w:r>
        <w:rPr>
          <w:rFonts w:asciiTheme="majorBidi" w:hAnsiTheme="majorBidi" w:cstheme="majorBidi"/>
          <w:bCs/>
          <w:sz w:val="22"/>
          <w:szCs w:val="24"/>
        </w:rPr>
        <w:t xml:space="preserve"> also </w:t>
      </w:r>
      <w:r w:rsidR="00A72DA0">
        <w:rPr>
          <w:rFonts w:asciiTheme="majorBidi" w:hAnsiTheme="majorBidi" w:cstheme="majorBidi"/>
          <w:bCs/>
          <w:sz w:val="22"/>
          <w:szCs w:val="24"/>
        </w:rPr>
        <w:t xml:space="preserve">can </w:t>
      </w:r>
      <w:r w:rsidR="00E069C2">
        <w:rPr>
          <w:rFonts w:asciiTheme="majorBidi" w:hAnsiTheme="majorBidi" w:cstheme="majorBidi"/>
          <w:bCs/>
          <w:sz w:val="22"/>
          <w:szCs w:val="24"/>
        </w:rPr>
        <w:t xml:space="preserve">lead </w:t>
      </w:r>
      <w:r w:rsidR="008A40F6">
        <w:rPr>
          <w:rFonts w:asciiTheme="majorBidi" w:hAnsiTheme="majorBidi" w:cstheme="majorBidi"/>
          <w:bCs/>
          <w:sz w:val="22"/>
          <w:szCs w:val="24"/>
        </w:rPr>
        <w:t xml:space="preserve">to </w:t>
      </w:r>
      <w:r w:rsidR="00E069C2">
        <w:rPr>
          <w:rFonts w:asciiTheme="majorBidi" w:hAnsiTheme="majorBidi" w:cstheme="majorBidi"/>
          <w:bCs/>
          <w:sz w:val="22"/>
          <w:szCs w:val="24"/>
        </w:rPr>
        <w:t xml:space="preserve">higher shadowing than in a typical indoor </w:t>
      </w:r>
      <w:r w:rsidR="003A6C8B">
        <w:rPr>
          <w:rFonts w:asciiTheme="majorBidi" w:hAnsiTheme="majorBidi" w:cstheme="majorBidi"/>
          <w:bCs/>
          <w:sz w:val="22"/>
          <w:szCs w:val="24"/>
        </w:rPr>
        <w:t xml:space="preserve">office/residential </w:t>
      </w:r>
      <w:r w:rsidR="00E069C2">
        <w:rPr>
          <w:rFonts w:asciiTheme="majorBidi" w:hAnsiTheme="majorBidi" w:cstheme="majorBidi"/>
          <w:bCs/>
          <w:sz w:val="22"/>
          <w:szCs w:val="24"/>
        </w:rPr>
        <w:t>environment</w:t>
      </w:r>
      <w:r w:rsidR="00A72DA0">
        <w:rPr>
          <w:rFonts w:asciiTheme="majorBidi" w:hAnsiTheme="majorBidi" w:cstheme="majorBidi"/>
          <w:bCs/>
          <w:sz w:val="22"/>
          <w:szCs w:val="24"/>
        </w:rPr>
        <w:t>. For instance, i</w:t>
      </w:r>
      <w:r w:rsidR="00160181">
        <w:rPr>
          <w:rFonts w:asciiTheme="majorBidi" w:hAnsiTheme="majorBidi" w:cstheme="majorBidi"/>
          <w:bCs/>
          <w:sz w:val="22"/>
          <w:szCs w:val="24"/>
        </w:rPr>
        <w:t xml:space="preserve">n </w:t>
      </w:r>
      <w:r w:rsidR="00AB6B14">
        <w:rPr>
          <w:rFonts w:asciiTheme="majorBidi" w:hAnsiTheme="majorBidi" w:cstheme="majorBidi"/>
          <w:bCs/>
          <w:sz w:val="22"/>
          <w:szCs w:val="24"/>
        </w:rPr>
        <w:t>[4] significant obstruction shadowing has been reported, which can be in excess of 10 dB when the receiver is situated behind a metal obstruction.</w:t>
      </w:r>
      <w:r w:rsidR="00A72DA0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BC1414">
        <w:rPr>
          <w:rFonts w:asciiTheme="majorBidi" w:hAnsiTheme="majorBidi" w:cstheme="majorBidi"/>
          <w:bCs/>
          <w:sz w:val="22"/>
          <w:szCs w:val="24"/>
        </w:rPr>
        <w:t>Higher shadowing</w:t>
      </w:r>
      <w:r w:rsidR="00A72DA0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6971A8">
        <w:rPr>
          <w:rFonts w:asciiTheme="majorBidi" w:hAnsiTheme="majorBidi" w:cstheme="majorBidi"/>
          <w:bCs/>
          <w:sz w:val="22"/>
          <w:szCs w:val="24"/>
        </w:rPr>
        <w:t xml:space="preserve">also </w:t>
      </w:r>
      <w:r w:rsidR="00A72DA0">
        <w:rPr>
          <w:rFonts w:asciiTheme="majorBidi" w:hAnsiTheme="majorBidi" w:cstheme="majorBidi"/>
          <w:bCs/>
          <w:sz w:val="22"/>
          <w:szCs w:val="24"/>
        </w:rPr>
        <w:t xml:space="preserve">has been </w:t>
      </w:r>
      <w:r w:rsidR="006971A8">
        <w:rPr>
          <w:rFonts w:asciiTheme="majorBidi" w:hAnsiTheme="majorBidi" w:cstheme="majorBidi"/>
          <w:bCs/>
          <w:sz w:val="22"/>
          <w:szCs w:val="24"/>
        </w:rPr>
        <w:t>observed</w:t>
      </w:r>
      <w:r w:rsidR="00BC1414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6971A8">
        <w:rPr>
          <w:rFonts w:asciiTheme="majorBidi" w:hAnsiTheme="majorBidi" w:cstheme="majorBidi"/>
          <w:bCs/>
          <w:sz w:val="22"/>
          <w:szCs w:val="24"/>
        </w:rPr>
        <w:t>in</w:t>
      </w:r>
      <w:r w:rsidR="00A72DA0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6971A8">
        <w:rPr>
          <w:rFonts w:asciiTheme="majorBidi" w:hAnsiTheme="majorBidi" w:cstheme="majorBidi"/>
          <w:bCs/>
          <w:sz w:val="22"/>
          <w:szCs w:val="24"/>
        </w:rPr>
        <w:t xml:space="preserve">several </w:t>
      </w:r>
      <w:r w:rsidR="00A72DA0">
        <w:rPr>
          <w:rFonts w:asciiTheme="majorBidi" w:hAnsiTheme="majorBidi" w:cstheme="majorBidi"/>
          <w:bCs/>
          <w:sz w:val="22"/>
          <w:szCs w:val="24"/>
        </w:rPr>
        <w:t>other measurement campaigns</w:t>
      </w:r>
      <w:r w:rsidR="00BC1414">
        <w:rPr>
          <w:rFonts w:asciiTheme="majorBidi" w:hAnsiTheme="majorBidi" w:cstheme="majorBidi"/>
          <w:bCs/>
          <w:sz w:val="22"/>
          <w:szCs w:val="24"/>
        </w:rPr>
        <w:t xml:space="preserve"> (e.g., </w:t>
      </w:r>
      <w:r w:rsidR="00C95BCE">
        <w:rPr>
          <w:rFonts w:asciiTheme="majorBidi" w:hAnsiTheme="majorBidi" w:cstheme="majorBidi"/>
          <w:bCs/>
          <w:sz w:val="22"/>
          <w:szCs w:val="24"/>
        </w:rPr>
        <w:t>[5]</w:t>
      </w:r>
      <w:r w:rsidR="00BC1414">
        <w:rPr>
          <w:rFonts w:asciiTheme="majorBidi" w:hAnsiTheme="majorBidi" w:cstheme="majorBidi"/>
          <w:bCs/>
          <w:sz w:val="22"/>
          <w:szCs w:val="24"/>
        </w:rPr>
        <w:t>[</w:t>
      </w:r>
      <w:proofErr w:type="gramStart"/>
      <w:r w:rsidR="00BC1414">
        <w:rPr>
          <w:rFonts w:asciiTheme="majorBidi" w:hAnsiTheme="majorBidi" w:cstheme="majorBidi"/>
          <w:bCs/>
          <w:sz w:val="22"/>
          <w:szCs w:val="24"/>
        </w:rPr>
        <w:t>6][</w:t>
      </w:r>
      <w:proofErr w:type="gramEnd"/>
      <w:r w:rsidR="004700A1">
        <w:rPr>
          <w:rFonts w:asciiTheme="majorBidi" w:hAnsiTheme="majorBidi" w:cstheme="majorBidi"/>
          <w:bCs/>
          <w:sz w:val="22"/>
          <w:szCs w:val="24"/>
        </w:rPr>
        <w:t>1</w:t>
      </w:r>
      <w:r w:rsidR="00C627F6">
        <w:rPr>
          <w:rFonts w:asciiTheme="majorBidi" w:hAnsiTheme="majorBidi" w:cstheme="majorBidi"/>
          <w:bCs/>
          <w:sz w:val="22"/>
          <w:szCs w:val="24"/>
        </w:rPr>
        <w:t>0</w:t>
      </w:r>
      <w:r w:rsidR="00BC1414">
        <w:rPr>
          <w:rFonts w:asciiTheme="majorBidi" w:hAnsiTheme="majorBidi" w:cstheme="majorBidi"/>
          <w:bCs/>
          <w:sz w:val="22"/>
          <w:szCs w:val="24"/>
        </w:rPr>
        <w:t>])</w:t>
      </w:r>
      <w:r w:rsidR="00A72DA0">
        <w:rPr>
          <w:rFonts w:asciiTheme="majorBidi" w:hAnsiTheme="majorBidi" w:cstheme="majorBidi"/>
          <w:bCs/>
          <w:sz w:val="22"/>
          <w:szCs w:val="24"/>
        </w:rPr>
        <w:t xml:space="preserve"> in different factory setups (</w:t>
      </w:r>
      <w:r w:rsidR="00845299">
        <w:rPr>
          <w:rFonts w:asciiTheme="majorBidi" w:hAnsiTheme="majorBidi" w:cstheme="majorBidi"/>
          <w:bCs/>
          <w:sz w:val="22"/>
          <w:szCs w:val="24"/>
        </w:rPr>
        <w:t xml:space="preserve">chemical pulp and cable factories [5], </w:t>
      </w:r>
      <w:r w:rsidR="006971A8">
        <w:rPr>
          <w:rFonts w:asciiTheme="majorBidi" w:hAnsiTheme="majorBidi" w:cstheme="majorBidi"/>
          <w:bCs/>
          <w:sz w:val="22"/>
          <w:szCs w:val="24"/>
        </w:rPr>
        <w:t>wood processing and metal processing factories</w:t>
      </w:r>
      <w:r w:rsidR="00C95BCE">
        <w:rPr>
          <w:rFonts w:asciiTheme="majorBidi" w:hAnsiTheme="majorBidi" w:cstheme="majorBidi"/>
          <w:bCs/>
          <w:sz w:val="22"/>
          <w:szCs w:val="24"/>
        </w:rPr>
        <w:t xml:space="preserve"> [6]</w:t>
      </w:r>
      <w:r w:rsidR="006971A8">
        <w:rPr>
          <w:rFonts w:asciiTheme="majorBidi" w:hAnsiTheme="majorBidi" w:cstheme="majorBidi"/>
          <w:bCs/>
          <w:sz w:val="22"/>
          <w:szCs w:val="24"/>
        </w:rPr>
        <w:t>, among others</w:t>
      </w:r>
      <w:r w:rsidR="00BC1414">
        <w:rPr>
          <w:rFonts w:asciiTheme="majorBidi" w:hAnsiTheme="majorBidi" w:cstheme="majorBidi"/>
          <w:bCs/>
          <w:sz w:val="22"/>
          <w:szCs w:val="24"/>
        </w:rPr>
        <w:t xml:space="preserve">), as well as </w:t>
      </w:r>
      <w:r w:rsidR="00C95BCE">
        <w:rPr>
          <w:rFonts w:asciiTheme="majorBidi" w:hAnsiTheme="majorBidi" w:cstheme="majorBidi"/>
          <w:bCs/>
          <w:sz w:val="22"/>
          <w:szCs w:val="24"/>
        </w:rPr>
        <w:t xml:space="preserve">at </w:t>
      </w:r>
      <w:r w:rsidR="00BC1414">
        <w:rPr>
          <w:rFonts w:asciiTheme="majorBidi" w:hAnsiTheme="majorBidi" w:cstheme="majorBidi"/>
          <w:bCs/>
          <w:sz w:val="22"/>
          <w:szCs w:val="24"/>
        </w:rPr>
        <w:t>different frequency bands (900 MH</w:t>
      </w:r>
      <w:r w:rsidR="006971A8">
        <w:rPr>
          <w:rFonts w:asciiTheme="majorBidi" w:hAnsiTheme="majorBidi" w:cstheme="majorBidi"/>
          <w:bCs/>
          <w:sz w:val="22"/>
          <w:szCs w:val="24"/>
        </w:rPr>
        <w:t>z</w:t>
      </w:r>
      <w:r w:rsidR="00BC1414">
        <w:rPr>
          <w:rFonts w:asciiTheme="majorBidi" w:hAnsiTheme="majorBidi" w:cstheme="majorBidi"/>
          <w:bCs/>
          <w:sz w:val="22"/>
          <w:szCs w:val="24"/>
        </w:rPr>
        <w:t>, 2.4 GHz, 5.</w:t>
      </w:r>
      <w:r w:rsidR="00433141">
        <w:rPr>
          <w:rFonts w:asciiTheme="majorBidi" w:hAnsiTheme="majorBidi" w:cstheme="majorBidi"/>
          <w:bCs/>
          <w:sz w:val="22"/>
          <w:szCs w:val="24"/>
        </w:rPr>
        <w:t>2</w:t>
      </w:r>
      <w:r w:rsidR="00BC1414">
        <w:rPr>
          <w:rFonts w:asciiTheme="majorBidi" w:hAnsiTheme="majorBidi" w:cstheme="majorBidi"/>
          <w:bCs/>
          <w:sz w:val="22"/>
          <w:szCs w:val="24"/>
        </w:rPr>
        <w:t xml:space="preserve"> GHz). </w:t>
      </w:r>
      <w:r w:rsidR="001D6868">
        <w:rPr>
          <w:rFonts w:asciiTheme="majorBidi" w:hAnsiTheme="majorBidi" w:cstheme="majorBidi"/>
          <w:bCs/>
          <w:sz w:val="22"/>
          <w:szCs w:val="24"/>
        </w:rPr>
        <w:t xml:space="preserve">Another aspect is of shadowing decorrelation distance, which has been observed in [6] to be between 0.2m and 5.3m for </w:t>
      </w:r>
      <w:r w:rsidR="00A66394">
        <w:rPr>
          <w:rFonts w:asciiTheme="majorBidi" w:hAnsiTheme="majorBidi" w:cstheme="majorBidi"/>
          <w:bCs/>
          <w:sz w:val="22"/>
          <w:szCs w:val="24"/>
        </w:rPr>
        <w:t>the</w:t>
      </w:r>
      <w:r w:rsidR="001D6868">
        <w:rPr>
          <w:rFonts w:asciiTheme="majorBidi" w:hAnsiTheme="majorBidi" w:cstheme="majorBidi"/>
          <w:bCs/>
          <w:sz w:val="22"/>
          <w:szCs w:val="24"/>
        </w:rPr>
        <w:t xml:space="preserve"> </w:t>
      </w:r>
      <w:proofErr w:type="gramStart"/>
      <w:r w:rsidR="001D6868">
        <w:rPr>
          <w:rFonts w:asciiTheme="majorBidi" w:hAnsiTheme="majorBidi" w:cstheme="majorBidi"/>
          <w:bCs/>
          <w:sz w:val="22"/>
          <w:szCs w:val="24"/>
        </w:rPr>
        <w:t>aforementioned frequencies</w:t>
      </w:r>
      <w:proofErr w:type="gramEnd"/>
      <w:r w:rsidR="001D6868">
        <w:rPr>
          <w:rFonts w:asciiTheme="majorBidi" w:hAnsiTheme="majorBidi" w:cstheme="majorBidi"/>
          <w:bCs/>
          <w:sz w:val="22"/>
          <w:szCs w:val="24"/>
        </w:rPr>
        <w:t xml:space="preserve"> and different types of topologies – </w:t>
      </w:r>
      <w:r w:rsidR="00A66394">
        <w:rPr>
          <w:rFonts w:asciiTheme="majorBidi" w:hAnsiTheme="majorBidi" w:cstheme="majorBidi"/>
          <w:bCs/>
          <w:sz w:val="22"/>
          <w:szCs w:val="24"/>
        </w:rPr>
        <w:t>The l</w:t>
      </w:r>
      <w:r w:rsidR="001D6868">
        <w:rPr>
          <w:rFonts w:asciiTheme="majorBidi" w:hAnsiTheme="majorBidi" w:cstheme="majorBidi"/>
          <w:bCs/>
          <w:sz w:val="22"/>
          <w:szCs w:val="24"/>
        </w:rPr>
        <w:t xml:space="preserve">ower </w:t>
      </w:r>
      <w:r w:rsidR="00A66394">
        <w:rPr>
          <w:rFonts w:asciiTheme="majorBidi" w:hAnsiTheme="majorBidi" w:cstheme="majorBidi"/>
          <w:bCs/>
          <w:sz w:val="22"/>
          <w:szCs w:val="24"/>
        </w:rPr>
        <w:t>part of the range</w:t>
      </w:r>
      <w:r w:rsidR="001D6868">
        <w:rPr>
          <w:rFonts w:asciiTheme="majorBidi" w:hAnsiTheme="majorBidi" w:cstheme="majorBidi"/>
          <w:bCs/>
          <w:sz w:val="22"/>
          <w:szCs w:val="24"/>
        </w:rPr>
        <w:t xml:space="preserve"> implies that there can be significant variation in </w:t>
      </w:r>
      <w:r w:rsidR="00A66394">
        <w:rPr>
          <w:rFonts w:asciiTheme="majorBidi" w:hAnsiTheme="majorBidi" w:cstheme="majorBidi"/>
          <w:bCs/>
          <w:sz w:val="22"/>
          <w:szCs w:val="24"/>
        </w:rPr>
        <w:t xml:space="preserve">the </w:t>
      </w:r>
      <w:r w:rsidR="001D6868">
        <w:rPr>
          <w:rFonts w:asciiTheme="majorBidi" w:hAnsiTheme="majorBidi" w:cstheme="majorBidi"/>
          <w:bCs/>
          <w:sz w:val="22"/>
          <w:szCs w:val="24"/>
        </w:rPr>
        <w:t>shadowing conditions</w:t>
      </w:r>
      <w:r w:rsidR="00A66394">
        <w:rPr>
          <w:rFonts w:asciiTheme="majorBidi" w:hAnsiTheme="majorBidi" w:cstheme="majorBidi"/>
          <w:bCs/>
          <w:sz w:val="22"/>
          <w:szCs w:val="24"/>
        </w:rPr>
        <w:t xml:space="preserve"> over short d</w:t>
      </w:r>
      <w:r w:rsidR="008A40F6">
        <w:rPr>
          <w:rFonts w:asciiTheme="majorBidi" w:hAnsiTheme="majorBidi" w:cstheme="majorBidi"/>
          <w:bCs/>
          <w:sz w:val="22"/>
          <w:szCs w:val="24"/>
        </w:rPr>
        <w:t>istances</w:t>
      </w:r>
      <w:r w:rsidR="001D6868">
        <w:rPr>
          <w:rFonts w:asciiTheme="majorBidi" w:hAnsiTheme="majorBidi" w:cstheme="majorBidi"/>
          <w:bCs/>
          <w:sz w:val="22"/>
          <w:szCs w:val="24"/>
        </w:rPr>
        <w:t>.</w:t>
      </w:r>
      <w:r w:rsidR="00A66394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0401A4">
        <w:rPr>
          <w:rFonts w:asciiTheme="majorBidi" w:hAnsiTheme="majorBidi" w:cstheme="majorBidi"/>
          <w:bCs/>
          <w:sz w:val="22"/>
          <w:szCs w:val="24"/>
        </w:rPr>
        <w:t>Consequently, there can be</w:t>
      </w:r>
      <w:r w:rsidR="007A4C87">
        <w:rPr>
          <w:rFonts w:asciiTheme="majorBidi" w:hAnsiTheme="majorBidi" w:cstheme="majorBidi"/>
          <w:bCs/>
          <w:sz w:val="22"/>
          <w:szCs w:val="24"/>
        </w:rPr>
        <w:t xml:space="preserve"> a large rate of change in pathloss due to even limited </w:t>
      </w:r>
      <w:r w:rsidR="000950A2">
        <w:rPr>
          <w:rFonts w:asciiTheme="majorBidi" w:hAnsiTheme="majorBidi" w:cstheme="majorBidi"/>
          <w:bCs/>
          <w:sz w:val="22"/>
          <w:szCs w:val="24"/>
        </w:rPr>
        <w:t xml:space="preserve">movement of the </w:t>
      </w:r>
      <w:r w:rsidR="007A4C87">
        <w:rPr>
          <w:rFonts w:asciiTheme="majorBidi" w:hAnsiTheme="majorBidi" w:cstheme="majorBidi"/>
          <w:bCs/>
          <w:sz w:val="22"/>
          <w:szCs w:val="24"/>
        </w:rPr>
        <w:t xml:space="preserve">UE and/or in the surrounding environment (e.g., robotic arm, AGV, </w:t>
      </w:r>
      <w:r w:rsidR="007A4C87">
        <w:rPr>
          <w:rFonts w:asciiTheme="majorBidi" w:hAnsiTheme="majorBidi" w:cstheme="majorBidi"/>
          <w:bCs/>
          <w:sz w:val="22"/>
          <w:szCs w:val="24"/>
        </w:rPr>
        <w:lastRenderedPageBreak/>
        <w:t xml:space="preserve">etc.). </w:t>
      </w:r>
      <w:r w:rsidR="00827470">
        <w:rPr>
          <w:rFonts w:asciiTheme="majorBidi" w:hAnsiTheme="majorBidi" w:cstheme="majorBidi"/>
          <w:bCs/>
          <w:sz w:val="22"/>
          <w:szCs w:val="24"/>
        </w:rPr>
        <w:t>This, i</w:t>
      </w:r>
      <w:r w:rsidR="007A4C87">
        <w:rPr>
          <w:rFonts w:asciiTheme="majorBidi" w:hAnsiTheme="majorBidi" w:cstheme="majorBidi"/>
          <w:bCs/>
          <w:sz w:val="22"/>
          <w:szCs w:val="24"/>
        </w:rPr>
        <w:t xml:space="preserve">n turn, </w:t>
      </w:r>
      <w:r w:rsidR="00A66394">
        <w:rPr>
          <w:rFonts w:asciiTheme="majorBidi" w:hAnsiTheme="majorBidi" w:cstheme="majorBidi"/>
          <w:bCs/>
          <w:sz w:val="22"/>
          <w:szCs w:val="24"/>
        </w:rPr>
        <w:t xml:space="preserve">can </w:t>
      </w:r>
      <w:r w:rsidR="00845299">
        <w:rPr>
          <w:rFonts w:asciiTheme="majorBidi" w:hAnsiTheme="majorBidi" w:cstheme="majorBidi"/>
          <w:bCs/>
          <w:sz w:val="22"/>
          <w:szCs w:val="24"/>
        </w:rPr>
        <w:t xml:space="preserve">potentially </w:t>
      </w:r>
      <w:r w:rsidR="00A66394">
        <w:rPr>
          <w:rFonts w:asciiTheme="majorBidi" w:hAnsiTheme="majorBidi" w:cstheme="majorBidi"/>
          <w:bCs/>
          <w:sz w:val="22"/>
          <w:szCs w:val="24"/>
        </w:rPr>
        <w:t xml:space="preserve">have </w:t>
      </w:r>
      <w:r w:rsidR="00845299">
        <w:rPr>
          <w:rFonts w:asciiTheme="majorBidi" w:hAnsiTheme="majorBidi" w:cstheme="majorBidi"/>
          <w:bCs/>
          <w:sz w:val="22"/>
          <w:szCs w:val="24"/>
        </w:rPr>
        <w:t xml:space="preserve">a </w:t>
      </w:r>
      <w:r w:rsidR="00A66394">
        <w:rPr>
          <w:rFonts w:asciiTheme="majorBidi" w:hAnsiTheme="majorBidi" w:cstheme="majorBidi"/>
          <w:bCs/>
          <w:sz w:val="22"/>
          <w:szCs w:val="24"/>
        </w:rPr>
        <w:t xml:space="preserve">significant impact on achieving the </w:t>
      </w:r>
      <w:r w:rsidR="00827470">
        <w:rPr>
          <w:rFonts w:asciiTheme="majorBidi" w:hAnsiTheme="majorBidi" w:cstheme="majorBidi"/>
          <w:bCs/>
          <w:sz w:val="22"/>
          <w:szCs w:val="24"/>
        </w:rPr>
        <w:t xml:space="preserve">required </w:t>
      </w:r>
      <w:r w:rsidR="000401A4">
        <w:rPr>
          <w:rFonts w:asciiTheme="majorBidi" w:hAnsiTheme="majorBidi" w:cstheme="majorBidi"/>
          <w:bCs/>
          <w:sz w:val="22"/>
          <w:szCs w:val="24"/>
        </w:rPr>
        <w:t xml:space="preserve">tight </w:t>
      </w:r>
      <w:r w:rsidR="00A66394">
        <w:rPr>
          <w:rFonts w:asciiTheme="majorBidi" w:hAnsiTheme="majorBidi" w:cstheme="majorBidi"/>
          <w:bCs/>
          <w:sz w:val="22"/>
          <w:szCs w:val="24"/>
        </w:rPr>
        <w:t xml:space="preserve">reliability </w:t>
      </w:r>
      <w:r w:rsidR="00845299">
        <w:rPr>
          <w:rFonts w:asciiTheme="majorBidi" w:hAnsiTheme="majorBidi" w:cstheme="majorBidi"/>
          <w:bCs/>
          <w:sz w:val="22"/>
          <w:szCs w:val="24"/>
        </w:rPr>
        <w:t xml:space="preserve">and latency </w:t>
      </w:r>
      <w:r w:rsidR="00A66394">
        <w:rPr>
          <w:rFonts w:asciiTheme="majorBidi" w:hAnsiTheme="majorBidi" w:cstheme="majorBidi"/>
          <w:bCs/>
          <w:sz w:val="22"/>
          <w:szCs w:val="24"/>
        </w:rPr>
        <w:t>requirements</w:t>
      </w:r>
      <w:r w:rsidR="00E069C2">
        <w:rPr>
          <w:rFonts w:asciiTheme="majorBidi" w:hAnsiTheme="majorBidi" w:cstheme="majorBidi"/>
          <w:bCs/>
          <w:sz w:val="22"/>
          <w:szCs w:val="24"/>
        </w:rPr>
        <w:t xml:space="preserve"> in industrial scenario</w:t>
      </w:r>
      <w:r w:rsidR="00A66394">
        <w:rPr>
          <w:rFonts w:asciiTheme="majorBidi" w:hAnsiTheme="majorBidi" w:cstheme="majorBidi"/>
          <w:bCs/>
          <w:sz w:val="22"/>
          <w:szCs w:val="24"/>
        </w:rPr>
        <w:t>.</w:t>
      </w:r>
    </w:p>
    <w:p w14:paraId="1DA55C57" w14:textId="0601EA47" w:rsidR="00292C30" w:rsidRDefault="00292C30" w:rsidP="00A7208C">
      <w:pPr>
        <w:jc w:val="both"/>
        <w:rPr>
          <w:rFonts w:asciiTheme="majorBidi" w:hAnsiTheme="majorBidi" w:cstheme="majorBidi"/>
          <w:bCs/>
          <w:sz w:val="22"/>
          <w:szCs w:val="24"/>
        </w:rPr>
      </w:pPr>
      <w:r>
        <w:rPr>
          <w:rFonts w:asciiTheme="majorBidi" w:hAnsiTheme="majorBidi" w:cstheme="majorBidi"/>
          <w:bCs/>
          <w:sz w:val="22"/>
          <w:szCs w:val="24"/>
        </w:rPr>
        <w:t xml:space="preserve">For temporal variations, a Rician distribution has been found [4][6] to provide a </w:t>
      </w:r>
      <w:r w:rsidR="00E069C2">
        <w:rPr>
          <w:rFonts w:asciiTheme="majorBidi" w:hAnsiTheme="majorBidi" w:cstheme="majorBidi"/>
          <w:bCs/>
          <w:sz w:val="22"/>
          <w:szCs w:val="24"/>
        </w:rPr>
        <w:t xml:space="preserve">good </w:t>
      </w:r>
      <w:r w:rsidR="0097785F">
        <w:rPr>
          <w:rFonts w:asciiTheme="majorBidi" w:hAnsiTheme="majorBidi" w:cstheme="majorBidi"/>
          <w:bCs/>
          <w:sz w:val="22"/>
          <w:szCs w:val="24"/>
        </w:rPr>
        <w:t>fit to measurements. Further, temporal fading has been observed to be only weakly dependent on frequency [6].</w:t>
      </w:r>
      <w:r w:rsidR="00E069C2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0232E2">
        <w:rPr>
          <w:rFonts w:asciiTheme="majorBidi" w:hAnsiTheme="majorBidi" w:cstheme="majorBidi"/>
          <w:bCs/>
          <w:sz w:val="22"/>
          <w:szCs w:val="24"/>
        </w:rPr>
        <w:t>Another aspect is of delay spread (RMS delay or excess delay), which can have impact on symbol duration</w:t>
      </w:r>
      <w:r w:rsidR="003450D7">
        <w:rPr>
          <w:rFonts w:asciiTheme="majorBidi" w:hAnsiTheme="majorBidi" w:cstheme="majorBidi"/>
          <w:bCs/>
          <w:sz w:val="22"/>
          <w:szCs w:val="24"/>
        </w:rPr>
        <w:t>,</w:t>
      </w:r>
      <w:r w:rsidR="000232E2">
        <w:rPr>
          <w:rFonts w:asciiTheme="majorBidi" w:hAnsiTheme="majorBidi" w:cstheme="majorBidi"/>
          <w:bCs/>
          <w:sz w:val="22"/>
          <w:szCs w:val="24"/>
        </w:rPr>
        <w:t xml:space="preserve"> and </w:t>
      </w:r>
      <w:r w:rsidR="003450D7">
        <w:rPr>
          <w:rFonts w:asciiTheme="majorBidi" w:hAnsiTheme="majorBidi" w:cstheme="majorBidi"/>
          <w:bCs/>
          <w:sz w:val="22"/>
          <w:szCs w:val="24"/>
        </w:rPr>
        <w:t xml:space="preserve">thus, </w:t>
      </w:r>
      <w:r w:rsidR="000232E2">
        <w:rPr>
          <w:rFonts w:asciiTheme="majorBidi" w:hAnsiTheme="majorBidi" w:cstheme="majorBidi"/>
          <w:bCs/>
          <w:sz w:val="22"/>
          <w:szCs w:val="24"/>
        </w:rPr>
        <w:t xml:space="preserve">latency [12]. </w:t>
      </w:r>
      <w:r w:rsidR="00E069C2">
        <w:rPr>
          <w:rFonts w:asciiTheme="majorBidi" w:hAnsiTheme="majorBidi" w:cstheme="majorBidi"/>
          <w:bCs/>
          <w:sz w:val="22"/>
          <w:szCs w:val="24"/>
        </w:rPr>
        <w:t xml:space="preserve">It also has been observed that </w:t>
      </w:r>
      <w:r w:rsidR="003A6C8B">
        <w:rPr>
          <w:rFonts w:asciiTheme="majorBidi" w:hAnsiTheme="majorBidi" w:cstheme="majorBidi"/>
          <w:bCs/>
          <w:sz w:val="22"/>
          <w:szCs w:val="24"/>
        </w:rPr>
        <w:t xml:space="preserve">in </w:t>
      </w:r>
      <w:r w:rsidR="00E069C2">
        <w:rPr>
          <w:rFonts w:asciiTheme="majorBidi" w:hAnsiTheme="majorBidi" w:cstheme="majorBidi"/>
          <w:bCs/>
          <w:sz w:val="22"/>
          <w:szCs w:val="24"/>
        </w:rPr>
        <w:t>some industrial environments</w:t>
      </w:r>
      <w:r w:rsidR="00F83B3B">
        <w:rPr>
          <w:rFonts w:asciiTheme="majorBidi" w:hAnsiTheme="majorBidi" w:cstheme="majorBidi"/>
          <w:bCs/>
          <w:sz w:val="22"/>
          <w:szCs w:val="24"/>
        </w:rPr>
        <w:t xml:space="preserve"> a</w:t>
      </w:r>
      <w:r w:rsidR="00E069C2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3A6C8B">
        <w:rPr>
          <w:rFonts w:asciiTheme="majorBidi" w:hAnsiTheme="majorBidi" w:cstheme="majorBidi"/>
          <w:bCs/>
          <w:sz w:val="22"/>
          <w:szCs w:val="24"/>
        </w:rPr>
        <w:t>significant fraction of power may be received over</w:t>
      </w:r>
      <w:r w:rsidR="00E069C2">
        <w:rPr>
          <w:rFonts w:asciiTheme="majorBidi" w:hAnsiTheme="majorBidi" w:cstheme="majorBidi"/>
          <w:bCs/>
          <w:sz w:val="22"/>
          <w:szCs w:val="24"/>
        </w:rPr>
        <w:t xml:space="preserve"> dense multipath components</w:t>
      </w:r>
      <w:r w:rsidR="003A6C8B">
        <w:rPr>
          <w:rFonts w:asciiTheme="majorBidi" w:hAnsiTheme="majorBidi" w:cstheme="majorBidi"/>
          <w:bCs/>
          <w:sz w:val="22"/>
          <w:szCs w:val="24"/>
        </w:rPr>
        <w:t>, rather</w:t>
      </w:r>
      <w:r w:rsidR="00E069C2">
        <w:rPr>
          <w:rFonts w:asciiTheme="majorBidi" w:hAnsiTheme="majorBidi" w:cstheme="majorBidi"/>
          <w:bCs/>
          <w:sz w:val="22"/>
          <w:szCs w:val="24"/>
        </w:rPr>
        <w:t xml:space="preserve"> than </w:t>
      </w:r>
      <w:r w:rsidR="003A6C8B">
        <w:rPr>
          <w:rFonts w:asciiTheme="majorBidi" w:hAnsiTheme="majorBidi" w:cstheme="majorBidi"/>
          <w:bCs/>
          <w:sz w:val="22"/>
          <w:szCs w:val="24"/>
        </w:rPr>
        <w:t xml:space="preserve">a </w:t>
      </w:r>
      <w:r w:rsidR="00E069C2">
        <w:rPr>
          <w:rFonts w:asciiTheme="majorBidi" w:hAnsiTheme="majorBidi" w:cstheme="majorBidi"/>
          <w:bCs/>
          <w:sz w:val="22"/>
          <w:szCs w:val="24"/>
        </w:rPr>
        <w:t>few specular multipath components</w:t>
      </w:r>
      <w:r w:rsidR="000232E2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3A6C8B">
        <w:rPr>
          <w:rFonts w:asciiTheme="majorBidi" w:hAnsiTheme="majorBidi" w:cstheme="majorBidi"/>
          <w:bCs/>
          <w:sz w:val="22"/>
          <w:szCs w:val="24"/>
        </w:rPr>
        <w:t>[</w:t>
      </w:r>
      <w:r w:rsidR="004700A1">
        <w:rPr>
          <w:rFonts w:asciiTheme="majorBidi" w:hAnsiTheme="majorBidi" w:cstheme="majorBidi"/>
          <w:bCs/>
          <w:sz w:val="22"/>
          <w:szCs w:val="24"/>
        </w:rPr>
        <w:t>9</w:t>
      </w:r>
      <w:r w:rsidR="003A6C8B">
        <w:rPr>
          <w:rFonts w:asciiTheme="majorBidi" w:hAnsiTheme="majorBidi" w:cstheme="majorBidi"/>
          <w:bCs/>
          <w:sz w:val="22"/>
          <w:szCs w:val="24"/>
        </w:rPr>
        <w:t>]</w:t>
      </w:r>
      <w:r w:rsidR="00E069C2">
        <w:rPr>
          <w:rFonts w:asciiTheme="majorBidi" w:hAnsiTheme="majorBidi" w:cstheme="majorBidi"/>
          <w:bCs/>
          <w:sz w:val="22"/>
          <w:szCs w:val="24"/>
        </w:rPr>
        <w:t>.</w:t>
      </w:r>
      <w:r w:rsidR="00845299">
        <w:rPr>
          <w:rFonts w:asciiTheme="majorBidi" w:hAnsiTheme="majorBidi" w:cstheme="majorBidi"/>
          <w:bCs/>
          <w:sz w:val="22"/>
          <w:szCs w:val="24"/>
        </w:rPr>
        <w:t xml:space="preserve"> This may require </w:t>
      </w:r>
      <w:r w:rsidR="003A6C8B">
        <w:rPr>
          <w:rFonts w:asciiTheme="majorBidi" w:hAnsiTheme="majorBidi" w:cstheme="majorBidi"/>
          <w:bCs/>
          <w:sz w:val="22"/>
          <w:szCs w:val="24"/>
        </w:rPr>
        <w:t>enhancements to</w:t>
      </w:r>
      <w:r w:rsidR="00845299">
        <w:rPr>
          <w:rFonts w:asciiTheme="majorBidi" w:hAnsiTheme="majorBidi" w:cstheme="majorBidi"/>
          <w:bCs/>
          <w:sz w:val="22"/>
          <w:szCs w:val="24"/>
        </w:rPr>
        <w:t xml:space="preserve"> the traditional cluster-based temporal modeling.</w:t>
      </w:r>
    </w:p>
    <w:p w14:paraId="4A401C96" w14:textId="09311157" w:rsidR="00A66394" w:rsidRDefault="00A66394" w:rsidP="00A7208C">
      <w:pPr>
        <w:jc w:val="both"/>
        <w:rPr>
          <w:rFonts w:asciiTheme="majorBidi" w:hAnsiTheme="majorBidi" w:cstheme="majorBidi"/>
          <w:bCs/>
          <w:sz w:val="22"/>
          <w:szCs w:val="24"/>
        </w:rPr>
      </w:pPr>
      <w:r>
        <w:rPr>
          <w:rFonts w:asciiTheme="majorBidi" w:hAnsiTheme="majorBidi" w:cstheme="majorBidi"/>
          <w:bCs/>
          <w:sz w:val="22"/>
          <w:szCs w:val="24"/>
        </w:rPr>
        <w:t>Based on the above discussion, we have the following proposal:</w:t>
      </w:r>
    </w:p>
    <w:p w14:paraId="65C4473F" w14:textId="5F95D1C3" w:rsidR="00C9594D" w:rsidRDefault="00A66394" w:rsidP="00002022">
      <w:pPr>
        <w:jc w:val="both"/>
        <w:rPr>
          <w:b/>
          <w:sz w:val="22"/>
        </w:rPr>
      </w:pPr>
      <w:r w:rsidRPr="00764FF4">
        <w:rPr>
          <w:b/>
          <w:sz w:val="22"/>
          <w:u w:val="single"/>
        </w:rPr>
        <w:t xml:space="preserve">Proposal </w:t>
      </w:r>
      <w:r w:rsidR="00917FF4">
        <w:rPr>
          <w:b/>
          <w:sz w:val="22"/>
          <w:u w:val="single"/>
        </w:rPr>
        <w:t>2</w:t>
      </w:r>
      <w:r w:rsidRPr="00764FF4">
        <w:rPr>
          <w:b/>
          <w:sz w:val="22"/>
          <w:u w:val="single"/>
        </w:rPr>
        <w:t>:</w:t>
      </w:r>
      <w:r w:rsidRPr="00AC3C1C">
        <w:rPr>
          <w:b/>
          <w:sz w:val="22"/>
        </w:rPr>
        <w:t xml:space="preserve"> Study</w:t>
      </w:r>
      <w:r>
        <w:rPr>
          <w:b/>
          <w:sz w:val="22"/>
        </w:rPr>
        <w:t xml:space="preserve"> the impact of the various peculiar characteristics of indoor industrial </w:t>
      </w:r>
      <w:r w:rsidR="00B32817">
        <w:rPr>
          <w:b/>
          <w:sz w:val="22"/>
        </w:rPr>
        <w:t>environment</w:t>
      </w:r>
      <w:r>
        <w:rPr>
          <w:b/>
          <w:sz w:val="22"/>
        </w:rPr>
        <w:t xml:space="preserve"> </w:t>
      </w:r>
      <w:r w:rsidR="00C51BDD">
        <w:rPr>
          <w:b/>
          <w:sz w:val="22"/>
        </w:rPr>
        <w:t>reported in literature</w:t>
      </w:r>
      <w:r w:rsidR="008A5452">
        <w:rPr>
          <w:b/>
          <w:sz w:val="22"/>
        </w:rPr>
        <w:t xml:space="preserve">: </w:t>
      </w:r>
      <w:r w:rsidR="00845299">
        <w:rPr>
          <w:b/>
          <w:sz w:val="22"/>
        </w:rPr>
        <w:t>Specific</w:t>
      </w:r>
      <w:r w:rsidR="008A5452">
        <w:rPr>
          <w:b/>
          <w:sz w:val="22"/>
        </w:rPr>
        <w:t xml:space="preserve">ally, on </w:t>
      </w:r>
      <w:r w:rsidR="00F1265B">
        <w:rPr>
          <w:b/>
          <w:sz w:val="22"/>
        </w:rPr>
        <w:t xml:space="preserve">the </w:t>
      </w:r>
      <w:r>
        <w:rPr>
          <w:b/>
          <w:sz w:val="22"/>
        </w:rPr>
        <w:t xml:space="preserve">modeling </w:t>
      </w:r>
      <w:r w:rsidR="008A5452">
        <w:rPr>
          <w:b/>
          <w:sz w:val="22"/>
        </w:rPr>
        <w:t>of</w:t>
      </w:r>
      <w:r>
        <w:rPr>
          <w:b/>
          <w:sz w:val="22"/>
        </w:rPr>
        <w:t xml:space="preserve"> pathloss, shadowing, </w:t>
      </w:r>
      <w:r w:rsidR="00E069C2">
        <w:rPr>
          <w:b/>
          <w:sz w:val="22"/>
        </w:rPr>
        <w:t>spatial correlation</w:t>
      </w:r>
      <w:r w:rsidR="00754966">
        <w:rPr>
          <w:b/>
          <w:sz w:val="22"/>
        </w:rPr>
        <w:t xml:space="preserve">, </w:t>
      </w:r>
      <w:r w:rsidR="007A4C87">
        <w:rPr>
          <w:b/>
          <w:sz w:val="22"/>
        </w:rPr>
        <w:t xml:space="preserve">rate of pathloss change, </w:t>
      </w:r>
      <w:r w:rsidR="00D8726E">
        <w:rPr>
          <w:b/>
          <w:sz w:val="22"/>
        </w:rPr>
        <w:t xml:space="preserve">delay spread, </w:t>
      </w:r>
      <w:r w:rsidR="0007776A">
        <w:rPr>
          <w:b/>
          <w:sz w:val="22"/>
        </w:rPr>
        <w:t xml:space="preserve">types of multipath components, </w:t>
      </w:r>
      <w:r w:rsidR="00754966">
        <w:rPr>
          <w:b/>
          <w:sz w:val="22"/>
        </w:rPr>
        <w:t>among others.</w:t>
      </w:r>
    </w:p>
    <w:p w14:paraId="531FA3B7" w14:textId="7A8355CB" w:rsidR="00D359C4" w:rsidRDefault="00C877EC" w:rsidP="00D359C4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Channel </w:t>
      </w:r>
      <w:proofErr w:type="spellStart"/>
      <w:r w:rsidR="00D716D9">
        <w:rPr>
          <w:rFonts w:ascii="Times New Roman" w:hAnsi="Times New Roman"/>
        </w:rPr>
        <w:t>Modeling</w:t>
      </w:r>
      <w:proofErr w:type="spellEnd"/>
      <w:r>
        <w:rPr>
          <w:rFonts w:ascii="Times New Roman" w:hAnsi="Times New Roman"/>
        </w:rPr>
        <w:t xml:space="preserve"> Considerations for Positioning</w:t>
      </w:r>
    </w:p>
    <w:p w14:paraId="668CFFDA" w14:textId="7D3426D3" w:rsidR="00473C55" w:rsidRDefault="00F91541" w:rsidP="00C877EC">
      <w:pPr>
        <w:rPr>
          <w:sz w:val="22"/>
          <w:szCs w:val="22"/>
          <w:lang w:val="en-GB"/>
        </w:rPr>
      </w:pPr>
      <w:r w:rsidRPr="00735BDE">
        <w:rPr>
          <w:sz w:val="22"/>
          <w:szCs w:val="22"/>
          <w:lang w:val="en-GB"/>
        </w:rPr>
        <w:t>One of the key requirements</w:t>
      </w:r>
      <w:r w:rsidR="00A83F02" w:rsidRPr="00735BDE">
        <w:rPr>
          <w:sz w:val="22"/>
          <w:szCs w:val="22"/>
          <w:lang w:val="en-GB"/>
        </w:rPr>
        <w:t xml:space="preserve"> in many industrial </w:t>
      </w:r>
      <w:r w:rsidR="00735BDE">
        <w:rPr>
          <w:sz w:val="22"/>
          <w:szCs w:val="22"/>
          <w:lang w:val="en-GB"/>
        </w:rPr>
        <w:t xml:space="preserve">use-cases is </w:t>
      </w:r>
      <w:r w:rsidR="00A27D3D">
        <w:rPr>
          <w:sz w:val="22"/>
          <w:szCs w:val="22"/>
          <w:lang w:val="en-GB"/>
        </w:rPr>
        <w:t xml:space="preserve">of </w:t>
      </w:r>
      <w:r w:rsidR="00735BDE">
        <w:rPr>
          <w:sz w:val="22"/>
          <w:szCs w:val="22"/>
          <w:lang w:val="en-GB"/>
        </w:rPr>
        <w:t xml:space="preserve">precise positioning, e.g., </w:t>
      </w:r>
      <w:r w:rsidR="00A27D3D">
        <w:rPr>
          <w:sz w:val="22"/>
          <w:szCs w:val="22"/>
          <w:lang w:val="en-GB"/>
        </w:rPr>
        <w:t xml:space="preserve">in </w:t>
      </w:r>
      <w:r w:rsidR="00735BDE">
        <w:rPr>
          <w:sz w:val="22"/>
          <w:szCs w:val="22"/>
          <w:lang w:val="en-GB"/>
        </w:rPr>
        <w:t xml:space="preserve">motion planning </w:t>
      </w:r>
      <w:r w:rsidR="00176865">
        <w:rPr>
          <w:sz w:val="22"/>
          <w:szCs w:val="22"/>
          <w:lang w:val="en-GB"/>
        </w:rPr>
        <w:t>of</w:t>
      </w:r>
      <w:r w:rsidR="00735BDE">
        <w:rPr>
          <w:sz w:val="22"/>
          <w:szCs w:val="22"/>
          <w:lang w:val="en-GB"/>
        </w:rPr>
        <w:t xml:space="preserve"> </w:t>
      </w:r>
      <w:r w:rsidR="00783143">
        <w:rPr>
          <w:sz w:val="22"/>
          <w:szCs w:val="22"/>
          <w:lang w:val="en-GB"/>
        </w:rPr>
        <w:t>robotic arms</w:t>
      </w:r>
      <w:r w:rsidR="00F665AE">
        <w:rPr>
          <w:sz w:val="22"/>
          <w:szCs w:val="22"/>
          <w:lang w:val="en-GB"/>
        </w:rPr>
        <w:t>/</w:t>
      </w:r>
      <w:r w:rsidR="00735BDE">
        <w:rPr>
          <w:sz w:val="22"/>
          <w:szCs w:val="22"/>
          <w:lang w:val="en-GB"/>
        </w:rPr>
        <w:t xml:space="preserve">AGVs, </w:t>
      </w:r>
      <w:r w:rsidR="00783143">
        <w:rPr>
          <w:sz w:val="22"/>
          <w:szCs w:val="22"/>
          <w:lang w:val="en-GB"/>
        </w:rPr>
        <w:t xml:space="preserve">locating assets in warehouses, etc. </w:t>
      </w:r>
      <w:r w:rsidR="00027B88">
        <w:rPr>
          <w:sz w:val="22"/>
          <w:szCs w:val="22"/>
          <w:lang w:val="en-GB"/>
        </w:rPr>
        <w:t>Hence, c</w:t>
      </w:r>
      <w:r w:rsidR="008F4510">
        <w:rPr>
          <w:sz w:val="22"/>
          <w:szCs w:val="22"/>
          <w:lang w:val="en-GB"/>
        </w:rPr>
        <w:t>ha</w:t>
      </w:r>
      <w:r w:rsidR="0040378E">
        <w:rPr>
          <w:sz w:val="22"/>
          <w:szCs w:val="22"/>
          <w:lang w:val="en-GB"/>
        </w:rPr>
        <w:t xml:space="preserve">nnel </w:t>
      </w:r>
      <w:proofErr w:type="spellStart"/>
      <w:r w:rsidR="00D716D9">
        <w:rPr>
          <w:sz w:val="22"/>
          <w:szCs w:val="22"/>
          <w:lang w:val="en-GB"/>
        </w:rPr>
        <w:t>modeling</w:t>
      </w:r>
      <w:proofErr w:type="spellEnd"/>
      <w:r w:rsidR="0040378E">
        <w:rPr>
          <w:sz w:val="22"/>
          <w:szCs w:val="22"/>
          <w:lang w:val="en-GB"/>
        </w:rPr>
        <w:t xml:space="preserve"> </w:t>
      </w:r>
      <w:r w:rsidR="00027B88">
        <w:rPr>
          <w:sz w:val="22"/>
          <w:szCs w:val="22"/>
          <w:lang w:val="en-GB"/>
        </w:rPr>
        <w:t xml:space="preserve">for industrial environment </w:t>
      </w:r>
      <w:r w:rsidR="00176865">
        <w:rPr>
          <w:sz w:val="22"/>
          <w:szCs w:val="22"/>
          <w:lang w:val="en-GB"/>
        </w:rPr>
        <w:t xml:space="preserve">needs to incorporate </w:t>
      </w:r>
      <w:r w:rsidR="002C5AC4">
        <w:rPr>
          <w:sz w:val="22"/>
          <w:szCs w:val="22"/>
          <w:lang w:val="en-GB"/>
        </w:rPr>
        <w:t>the</w:t>
      </w:r>
      <w:r w:rsidR="006476BB">
        <w:rPr>
          <w:sz w:val="22"/>
          <w:szCs w:val="22"/>
          <w:lang w:val="en-GB"/>
        </w:rPr>
        <w:t xml:space="preserve"> </w:t>
      </w:r>
      <w:r w:rsidR="00590C1D">
        <w:rPr>
          <w:sz w:val="22"/>
          <w:szCs w:val="22"/>
          <w:lang w:val="en-GB"/>
        </w:rPr>
        <w:t>a</w:t>
      </w:r>
      <w:r w:rsidR="00981C20">
        <w:rPr>
          <w:sz w:val="22"/>
          <w:szCs w:val="22"/>
          <w:lang w:val="en-GB"/>
        </w:rPr>
        <w:t>spects</w:t>
      </w:r>
      <w:r w:rsidR="00F50AFD">
        <w:rPr>
          <w:sz w:val="22"/>
          <w:szCs w:val="22"/>
          <w:lang w:val="en-GB"/>
        </w:rPr>
        <w:t xml:space="preserve"> </w:t>
      </w:r>
      <w:r w:rsidR="002C5AC4">
        <w:rPr>
          <w:sz w:val="22"/>
          <w:szCs w:val="22"/>
          <w:lang w:val="en-GB"/>
        </w:rPr>
        <w:t xml:space="preserve">necessary </w:t>
      </w:r>
      <w:r w:rsidR="00F50AFD">
        <w:rPr>
          <w:sz w:val="22"/>
          <w:szCs w:val="22"/>
          <w:lang w:val="en-GB"/>
        </w:rPr>
        <w:t>to enable</w:t>
      </w:r>
      <w:r w:rsidR="006476BB">
        <w:rPr>
          <w:sz w:val="22"/>
          <w:szCs w:val="22"/>
          <w:lang w:val="en-GB"/>
        </w:rPr>
        <w:t xml:space="preserve"> </w:t>
      </w:r>
      <w:r w:rsidR="00981C20">
        <w:rPr>
          <w:sz w:val="22"/>
          <w:szCs w:val="22"/>
          <w:lang w:val="en-GB"/>
        </w:rPr>
        <w:t xml:space="preserve">the </w:t>
      </w:r>
      <w:r w:rsidR="006476BB">
        <w:rPr>
          <w:sz w:val="22"/>
          <w:szCs w:val="22"/>
          <w:lang w:val="en-GB"/>
        </w:rPr>
        <w:t xml:space="preserve">study and performance evaluation </w:t>
      </w:r>
      <w:r w:rsidR="00981C20">
        <w:rPr>
          <w:sz w:val="22"/>
          <w:szCs w:val="22"/>
          <w:lang w:val="en-GB"/>
        </w:rPr>
        <w:t xml:space="preserve">of </w:t>
      </w:r>
      <w:r w:rsidR="006476BB">
        <w:rPr>
          <w:sz w:val="22"/>
          <w:szCs w:val="22"/>
          <w:lang w:val="en-GB"/>
        </w:rPr>
        <w:t>position</w:t>
      </w:r>
      <w:r w:rsidR="00EC3E7A">
        <w:rPr>
          <w:sz w:val="22"/>
          <w:szCs w:val="22"/>
          <w:lang w:val="en-GB"/>
        </w:rPr>
        <w:t>ing.</w:t>
      </w:r>
      <w:r w:rsidR="00F50AFD">
        <w:rPr>
          <w:sz w:val="22"/>
          <w:szCs w:val="22"/>
          <w:lang w:val="en-GB"/>
        </w:rPr>
        <w:t xml:space="preserve"> </w:t>
      </w:r>
    </w:p>
    <w:p w14:paraId="0AF59C0F" w14:textId="54C26D4E" w:rsidR="00C877EC" w:rsidRDefault="00EC3E7A" w:rsidP="00C877EC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In addition to </w:t>
      </w:r>
      <w:r w:rsidR="00F43ABC">
        <w:rPr>
          <w:sz w:val="22"/>
          <w:szCs w:val="22"/>
          <w:lang w:val="en-GB"/>
        </w:rPr>
        <w:t xml:space="preserve">the </w:t>
      </w:r>
      <w:r>
        <w:rPr>
          <w:sz w:val="22"/>
          <w:szCs w:val="22"/>
          <w:lang w:val="en-GB"/>
        </w:rPr>
        <w:t>absolute time</w:t>
      </w:r>
      <w:r w:rsidR="003C5DFB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of arrival aspects</w:t>
      </w:r>
      <w:r w:rsidR="00F43ABC">
        <w:rPr>
          <w:sz w:val="22"/>
          <w:szCs w:val="22"/>
          <w:lang w:val="en-GB"/>
        </w:rPr>
        <w:t xml:space="preserve"> </w:t>
      </w:r>
      <w:r w:rsidR="0069046A">
        <w:rPr>
          <w:sz w:val="22"/>
          <w:szCs w:val="22"/>
          <w:lang w:val="en-GB"/>
        </w:rPr>
        <w:t xml:space="preserve">mentioned above, </w:t>
      </w:r>
      <w:r w:rsidR="001B3FC6">
        <w:rPr>
          <w:sz w:val="22"/>
          <w:szCs w:val="22"/>
          <w:lang w:val="en-GB"/>
        </w:rPr>
        <w:t xml:space="preserve">other aspects include accurate </w:t>
      </w:r>
      <w:proofErr w:type="spellStart"/>
      <w:r w:rsidR="00D716D9">
        <w:rPr>
          <w:sz w:val="22"/>
          <w:szCs w:val="22"/>
          <w:lang w:val="en-GB"/>
        </w:rPr>
        <w:t>modeling</w:t>
      </w:r>
      <w:proofErr w:type="spellEnd"/>
      <w:r w:rsidR="001B3FC6">
        <w:rPr>
          <w:sz w:val="22"/>
          <w:szCs w:val="22"/>
          <w:lang w:val="en-GB"/>
        </w:rPr>
        <w:t xml:space="preserve"> of </w:t>
      </w:r>
      <w:r w:rsidR="000067E0">
        <w:rPr>
          <w:sz w:val="22"/>
          <w:szCs w:val="22"/>
          <w:lang w:val="en-GB"/>
        </w:rPr>
        <w:t>path distances</w:t>
      </w:r>
      <w:r w:rsidR="00FB12A7">
        <w:rPr>
          <w:sz w:val="22"/>
          <w:szCs w:val="22"/>
          <w:lang w:val="en-GB"/>
        </w:rPr>
        <w:t xml:space="preserve"> and angles of arrivals/departures</w:t>
      </w:r>
      <w:r w:rsidR="00AF7F3E">
        <w:rPr>
          <w:sz w:val="22"/>
          <w:szCs w:val="22"/>
          <w:lang w:val="en-GB"/>
        </w:rPr>
        <w:t xml:space="preserve"> –</w:t>
      </w:r>
      <w:r w:rsidR="00740DD7">
        <w:rPr>
          <w:sz w:val="22"/>
          <w:szCs w:val="22"/>
          <w:lang w:val="en-GB"/>
        </w:rPr>
        <w:t xml:space="preserve"> In particular</w:t>
      </w:r>
      <w:r w:rsidR="00FB12A7">
        <w:rPr>
          <w:sz w:val="22"/>
          <w:szCs w:val="22"/>
          <w:lang w:val="en-GB"/>
        </w:rPr>
        <w:t xml:space="preserve">, </w:t>
      </w:r>
      <w:r w:rsidR="000F0ACC">
        <w:rPr>
          <w:sz w:val="22"/>
          <w:szCs w:val="22"/>
          <w:lang w:val="en-GB"/>
        </w:rPr>
        <w:t>maintaining spatial consistency of these parameters</w:t>
      </w:r>
      <w:r w:rsidR="003F0067">
        <w:rPr>
          <w:sz w:val="22"/>
          <w:szCs w:val="22"/>
          <w:lang w:val="en-GB"/>
        </w:rPr>
        <w:t xml:space="preserve"> wit</w:t>
      </w:r>
      <w:r w:rsidR="004413BC">
        <w:rPr>
          <w:sz w:val="22"/>
          <w:szCs w:val="22"/>
          <w:lang w:val="en-GB"/>
        </w:rPr>
        <w:t>h</w:t>
      </w:r>
      <w:r w:rsidR="003F0067">
        <w:rPr>
          <w:sz w:val="22"/>
          <w:szCs w:val="22"/>
          <w:lang w:val="en-GB"/>
        </w:rPr>
        <w:t xml:space="preserve"> mobility</w:t>
      </w:r>
      <w:r w:rsidR="004413BC">
        <w:rPr>
          <w:sz w:val="22"/>
          <w:szCs w:val="22"/>
          <w:lang w:val="en-GB"/>
        </w:rPr>
        <w:t xml:space="preserve"> </w:t>
      </w:r>
      <w:r w:rsidR="003F0067">
        <w:rPr>
          <w:sz w:val="22"/>
          <w:szCs w:val="22"/>
          <w:lang w:val="en-GB"/>
        </w:rPr>
        <w:t>becomes</w:t>
      </w:r>
      <w:r w:rsidR="004413BC">
        <w:rPr>
          <w:sz w:val="22"/>
          <w:szCs w:val="22"/>
          <w:lang w:val="en-GB"/>
        </w:rPr>
        <w:t xml:space="preserve"> even more </w:t>
      </w:r>
      <w:r w:rsidR="0001047C">
        <w:rPr>
          <w:sz w:val="22"/>
          <w:szCs w:val="22"/>
          <w:lang w:val="en-GB"/>
        </w:rPr>
        <w:t xml:space="preserve">important for positioning. </w:t>
      </w:r>
      <w:r w:rsidR="00650DF6">
        <w:rPr>
          <w:sz w:val="22"/>
          <w:szCs w:val="22"/>
          <w:lang w:val="en-GB"/>
        </w:rPr>
        <w:t>TR 38.901 [2] provides procedures for performing the same for LOS and NLOS paths</w:t>
      </w:r>
      <w:r w:rsidR="002B1537">
        <w:rPr>
          <w:sz w:val="22"/>
          <w:szCs w:val="22"/>
          <w:lang w:val="en-GB"/>
        </w:rPr>
        <w:t xml:space="preserve"> based on geometric </w:t>
      </w:r>
      <w:r w:rsidR="001B317E">
        <w:rPr>
          <w:sz w:val="22"/>
          <w:szCs w:val="22"/>
          <w:lang w:val="en-GB"/>
        </w:rPr>
        <w:t xml:space="preserve">positions </w:t>
      </w:r>
      <w:r w:rsidR="002B1537">
        <w:rPr>
          <w:sz w:val="22"/>
          <w:szCs w:val="22"/>
          <w:lang w:val="en-GB"/>
        </w:rPr>
        <w:t xml:space="preserve">and </w:t>
      </w:r>
      <w:r w:rsidR="001B317E">
        <w:rPr>
          <w:sz w:val="22"/>
          <w:szCs w:val="22"/>
          <w:lang w:val="en-GB"/>
        </w:rPr>
        <w:t>local</w:t>
      </w:r>
      <w:r w:rsidR="00DF0A33">
        <w:rPr>
          <w:sz w:val="22"/>
          <w:szCs w:val="22"/>
          <w:lang w:val="en-GB"/>
        </w:rPr>
        <w:t>-</w:t>
      </w:r>
      <w:r w:rsidR="002B1537">
        <w:rPr>
          <w:sz w:val="22"/>
          <w:szCs w:val="22"/>
          <w:lang w:val="en-GB"/>
        </w:rPr>
        <w:t xml:space="preserve">approximation </w:t>
      </w:r>
      <w:r w:rsidR="00713499">
        <w:rPr>
          <w:sz w:val="22"/>
          <w:szCs w:val="22"/>
          <w:lang w:val="en-GB"/>
        </w:rPr>
        <w:t>updates, respectively</w:t>
      </w:r>
      <w:r w:rsidR="00C44932">
        <w:rPr>
          <w:sz w:val="22"/>
          <w:szCs w:val="22"/>
          <w:lang w:val="en-GB"/>
        </w:rPr>
        <w:t>. As discussed in detail in Appendix,</w:t>
      </w:r>
      <w:r w:rsidR="00F70D4A">
        <w:rPr>
          <w:sz w:val="22"/>
          <w:szCs w:val="22"/>
          <w:lang w:val="en-GB"/>
        </w:rPr>
        <w:t xml:space="preserve"> </w:t>
      </w:r>
      <w:r w:rsidR="00C74BBA">
        <w:rPr>
          <w:sz w:val="22"/>
          <w:szCs w:val="22"/>
          <w:lang w:val="en-GB"/>
        </w:rPr>
        <w:t>some of these procedures</w:t>
      </w:r>
      <w:r w:rsidR="008A2361">
        <w:rPr>
          <w:sz w:val="22"/>
          <w:szCs w:val="22"/>
          <w:lang w:val="en-GB"/>
        </w:rPr>
        <w:t xml:space="preserve">, e.g., Procedure A in </w:t>
      </w:r>
      <w:r w:rsidR="008F4F46">
        <w:rPr>
          <w:sz w:val="22"/>
          <w:szCs w:val="22"/>
          <w:lang w:val="en-GB"/>
        </w:rPr>
        <w:t>S</w:t>
      </w:r>
      <w:r w:rsidR="00231B23">
        <w:rPr>
          <w:sz w:val="22"/>
          <w:szCs w:val="22"/>
          <w:lang w:val="en-GB"/>
        </w:rPr>
        <w:t>ection 7.6.3.2</w:t>
      </w:r>
      <w:r w:rsidR="008A2361">
        <w:rPr>
          <w:sz w:val="22"/>
          <w:szCs w:val="22"/>
          <w:lang w:val="en-GB"/>
        </w:rPr>
        <w:t xml:space="preserve">, </w:t>
      </w:r>
      <w:r w:rsidR="00C74BBA">
        <w:rPr>
          <w:sz w:val="22"/>
          <w:szCs w:val="22"/>
          <w:lang w:val="en-GB"/>
        </w:rPr>
        <w:t>may</w:t>
      </w:r>
      <w:r w:rsidR="0043473C">
        <w:rPr>
          <w:sz w:val="22"/>
          <w:szCs w:val="22"/>
          <w:lang w:val="en-GB"/>
        </w:rPr>
        <w:t xml:space="preserve"> </w:t>
      </w:r>
      <w:r w:rsidR="00C74BBA">
        <w:rPr>
          <w:sz w:val="22"/>
          <w:szCs w:val="22"/>
          <w:lang w:val="en-GB"/>
        </w:rPr>
        <w:t>require</w:t>
      </w:r>
      <w:r w:rsidR="00F87455">
        <w:rPr>
          <w:sz w:val="22"/>
          <w:szCs w:val="22"/>
          <w:lang w:val="en-GB"/>
        </w:rPr>
        <w:t xml:space="preserve"> </w:t>
      </w:r>
      <w:r w:rsidR="000B7B44">
        <w:rPr>
          <w:sz w:val="22"/>
          <w:szCs w:val="22"/>
          <w:lang w:val="en-GB"/>
        </w:rPr>
        <w:t>refinements</w:t>
      </w:r>
      <w:r w:rsidR="0012329C">
        <w:rPr>
          <w:sz w:val="22"/>
          <w:szCs w:val="22"/>
          <w:lang w:val="en-GB"/>
        </w:rPr>
        <w:t>, particularly for NLOS paths,</w:t>
      </w:r>
      <w:r w:rsidR="00F87455">
        <w:rPr>
          <w:sz w:val="22"/>
          <w:szCs w:val="22"/>
          <w:lang w:val="en-GB"/>
        </w:rPr>
        <w:t xml:space="preserve"> </w:t>
      </w:r>
      <w:r w:rsidR="006453C7">
        <w:rPr>
          <w:sz w:val="22"/>
          <w:szCs w:val="22"/>
          <w:lang w:val="en-GB"/>
        </w:rPr>
        <w:t>which</w:t>
      </w:r>
      <w:r w:rsidR="00092EF7">
        <w:rPr>
          <w:sz w:val="22"/>
          <w:szCs w:val="22"/>
          <w:lang w:val="en-GB"/>
        </w:rPr>
        <w:t xml:space="preserve"> are likely to </w:t>
      </w:r>
      <w:r w:rsidR="00822527">
        <w:rPr>
          <w:sz w:val="22"/>
          <w:szCs w:val="22"/>
          <w:lang w:val="en-GB"/>
        </w:rPr>
        <w:t xml:space="preserve">be </w:t>
      </w:r>
      <w:r w:rsidR="00A557D9">
        <w:rPr>
          <w:sz w:val="22"/>
          <w:szCs w:val="22"/>
          <w:lang w:val="en-GB"/>
        </w:rPr>
        <w:t xml:space="preserve">even </w:t>
      </w:r>
      <w:r w:rsidR="00822527">
        <w:rPr>
          <w:sz w:val="22"/>
          <w:szCs w:val="22"/>
          <w:lang w:val="en-GB"/>
        </w:rPr>
        <w:t>more</w:t>
      </w:r>
      <w:r w:rsidR="009454BC">
        <w:rPr>
          <w:sz w:val="22"/>
          <w:szCs w:val="22"/>
          <w:lang w:val="en-GB"/>
        </w:rPr>
        <w:t xml:space="preserve"> prevalent</w:t>
      </w:r>
      <w:r w:rsidR="00822527">
        <w:rPr>
          <w:sz w:val="22"/>
          <w:szCs w:val="22"/>
          <w:lang w:val="en-GB"/>
        </w:rPr>
        <w:t xml:space="preserve"> in </w:t>
      </w:r>
      <w:r w:rsidR="006A3156">
        <w:rPr>
          <w:sz w:val="22"/>
          <w:szCs w:val="22"/>
          <w:lang w:val="en-GB"/>
        </w:rPr>
        <w:t xml:space="preserve">many </w:t>
      </w:r>
      <w:r w:rsidR="00822527">
        <w:rPr>
          <w:sz w:val="22"/>
          <w:szCs w:val="22"/>
          <w:lang w:val="en-GB"/>
        </w:rPr>
        <w:t>industrial scenarios</w:t>
      </w:r>
      <w:r w:rsidR="006453C7">
        <w:rPr>
          <w:sz w:val="22"/>
          <w:szCs w:val="22"/>
          <w:lang w:val="en-GB"/>
        </w:rPr>
        <w:t>.</w:t>
      </w:r>
      <w:r w:rsidR="00C74BBA">
        <w:rPr>
          <w:sz w:val="22"/>
          <w:szCs w:val="22"/>
          <w:lang w:val="en-GB"/>
        </w:rPr>
        <w:t xml:space="preserve"> </w:t>
      </w:r>
    </w:p>
    <w:p w14:paraId="3C2055BB" w14:textId="0B5A022D" w:rsidR="000F6B39" w:rsidRPr="00B17C1E" w:rsidRDefault="00F91905" w:rsidP="00B17C1E">
      <w:pPr>
        <w:rPr>
          <w:sz w:val="22"/>
          <w:szCs w:val="22"/>
          <w:lang w:val="en-GB"/>
        </w:rPr>
      </w:pPr>
      <w:r w:rsidRPr="00764FF4">
        <w:rPr>
          <w:b/>
          <w:sz w:val="22"/>
          <w:u w:val="single"/>
        </w:rPr>
        <w:t xml:space="preserve">Proposal </w:t>
      </w:r>
      <w:r w:rsidR="00995684">
        <w:rPr>
          <w:b/>
          <w:sz w:val="22"/>
          <w:u w:val="single"/>
        </w:rPr>
        <w:t>3</w:t>
      </w:r>
      <w:r w:rsidRPr="00764FF4">
        <w:rPr>
          <w:b/>
          <w:sz w:val="22"/>
          <w:u w:val="single"/>
        </w:rPr>
        <w:t>:</w:t>
      </w:r>
      <w:r w:rsidRPr="00AC3C1C">
        <w:rPr>
          <w:b/>
          <w:sz w:val="22"/>
        </w:rPr>
        <w:t xml:space="preserve"> </w:t>
      </w:r>
      <w:r w:rsidR="009E7000">
        <w:rPr>
          <w:b/>
          <w:sz w:val="22"/>
        </w:rPr>
        <w:t xml:space="preserve">Consider </w:t>
      </w:r>
      <w:r w:rsidR="00140718">
        <w:rPr>
          <w:b/>
          <w:sz w:val="22"/>
        </w:rPr>
        <w:t xml:space="preserve">refinements to </w:t>
      </w:r>
      <w:r w:rsidR="00D10393">
        <w:rPr>
          <w:b/>
          <w:sz w:val="22"/>
        </w:rPr>
        <w:t>the spatial</w:t>
      </w:r>
      <w:r w:rsidR="0088351E">
        <w:rPr>
          <w:b/>
          <w:sz w:val="22"/>
        </w:rPr>
        <w:t>ly</w:t>
      </w:r>
      <w:r w:rsidR="00D10393">
        <w:rPr>
          <w:b/>
          <w:sz w:val="22"/>
        </w:rPr>
        <w:t xml:space="preserve">-consistent mobility modeling </w:t>
      </w:r>
      <w:r w:rsidR="00140718">
        <w:rPr>
          <w:b/>
          <w:sz w:val="22"/>
        </w:rPr>
        <w:t>procedures</w:t>
      </w:r>
      <w:r w:rsidR="00960C47" w:rsidRPr="00960C47">
        <w:rPr>
          <w:b/>
          <w:sz w:val="22"/>
        </w:rPr>
        <w:t xml:space="preserve"> </w:t>
      </w:r>
      <w:r w:rsidR="00960C47">
        <w:rPr>
          <w:b/>
          <w:sz w:val="22"/>
        </w:rPr>
        <w:t>in TR 38.901</w:t>
      </w:r>
      <w:r w:rsidR="00140718">
        <w:rPr>
          <w:b/>
          <w:sz w:val="22"/>
        </w:rPr>
        <w:t xml:space="preserve">, e.g., Procedure A </w:t>
      </w:r>
      <w:r w:rsidR="00D10393">
        <w:rPr>
          <w:b/>
          <w:sz w:val="22"/>
        </w:rPr>
        <w:t>in section 7.6.3.2</w:t>
      </w:r>
      <w:r w:rsidR="00140718">
        <w:rPr>
          <w:b/>
          <w:sz w:val="22"/>
        </w:rPr>
        <w:t xml:space="preserve">, to enable </w:t>
      </w:r>
      <w:r w:rsidR="00B17C1E">
        <w:rPr>
          <w:b/>
          <w:sz w:val="22"/>
        </w:rPr>
        <w:t>more accurate channel modeling for positioning.</w:t>
      </w:r>
    </w:p>
    <w:p w14:paraId="1D923B10" w14:textId="4972E11D" w:rsidR="003A3006" w:rsidRDefault="003A3006" w:rsidP="00A80978">
      <w:pPr>
        <w:pStyle w:val="Heading1"/>
        <w:pBdr>
          <w:top w:val="single" w:sz="12" w:space="0" w:color="auto"/>
        </w:pBd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229E5A90" w14:textId="3B75C4AC" w:rsidR="00E069C2" w:rsidRPr="00E069C2" w:rsidRDefault="00E069C2" w:rsidP="00713329">
      <w:pPr>
        <w:jc w:val="both"/>
        <w:rPr>
          <w:sz w:val="22"/>
        </w:rPr>
      </w:pPr>
      <w:r w:rsidRPr="00E069C2">
        <w:rPr>
          <w:sz w:val="22"/>
        </w:rPr>
        <w:t xml:space="preserve">In this </w:t>
      </w:r>
      <w:r>
        <w:rPr>
          <w:sz w:val="22"/>
        </w:rPr>
        <w:t xml:space="preserve">contribution, we have </w:t>
      </w:r>
      <w:r w:rsidR="00845299">
        <w:rPr>
          <w:sz w:val="22"/>
        </w:rPr>
        <w:t xml:space="preserve">discussed </w:t>
      </w:r>
      <w:r>
        <w:rPr>
          <w:sz w:val="22"/>
        </w:rPr>
        <w:t>the following proposals:</w:t>
      </w:r>
    </w:p>
    <w:p w14:paraId="3B79DAFD" w14:textId="77777777" w:rsidR="00D676B6" w:rsidRDefault="003A6C8B" w:rsidP="003A6C8B">
      <w:pPr>
        <w:jc w:val="both"/>
        <w:rPr>
          <w:b/>
          <w:sz w:val="22"/>
        </w:rPr>
      </w:pPr>
      <w:r w:rsidRPr="00764FF4">
        <w:rPr>
          <w:b/>
          <w:sz w:val="22"/>
          <w:u w:val="single"/>
        </w:rPr>
        <w:t>Proposal 1:</w:t>
      </w:r>
      <w:r w:rsidRPr="00AC3C1C">
        <w:rPr>
          <w:sz w:val="22"/>
        </w:rPr>
        <w:t xml:space="preserve"> </w:t>
      </w:r>
      <w:r w:rsidR="00D676B6">
        <w:rPr>
          <w:b/>
          <w:sz w:val="22"/>
        </w:rPr>
        <w:t xml:space="preserve">Given typically high-reliability requirements in industrial use-cases, RAN1 should consider a </w:t>
      </w:r>
      <w:proofErr w:type="gramStart"/>
      <w:r w:rsidR="00D676B6">
        <w:rPr>
          <w:b/>
          <w:sz w:val="22"/>
        </w:rPr>
        <w:t>sufficient number of</w:t>
      </w:r>
      <w:proofErr w:type="gramEnd"/>
      <w:r w:rsidR="00D676B6">
        <w:rPr>
          <w:b/>
          <w:sz w:val="22"/>
        </w:rPr>
        <w:t xml:space="preserve"> industrial scenario descriptions, whether based on homogenous or heterogeneous options, that can provide a good indication of the desired KPIs, including reliability, in different types of expected industrial deployment.</w:t>
      </w:r>
    </w:p>
    <w:p w14:paraId="7B4BFFBE" w14:textId="05267C5B" w:rsidR="003A6C8B" w:rsidRPr="00E26729" w:rsidRDefault="003A6C8B" w:rsidP="003A6C8B">
      <w:pPr>
        <w:jc w:val="both"/>
        <w:rPr>
          <w:b/>
          <w:sz w:val="22"/>
        </w:rPr>
      </w:pPr>
      <w:r w:rsidRPr="00764FF4">
        <w:rPr>
          <w:b/>
          <w:sz w:val="22"/>
          <w:u w:val="single"/>
        </w:rPr>
        <w:t>Proposal 2:</w:t>
      </w:r>
      <w:r w:rsidRPr="00AC3C1C">
        <w:rPr>
          <w:b/>
          <w:sz w:val="22"/>
        </w:rPr>
        <w:t xml:space="preserve"> </w:t>
      </w:r>
      <w:r w:rsidR="00D676B6" w:rsidRPr="00AC3C1C">
        <w:rPr>
          <w:b/>
          <w:sz w:val="22"/>
        </w:rPr>
        <w:t>Study</w:t>
      </w:r>
      <w:r w:rsidR="00D676B6">
        <w:rPr>
          <w:b/>
          <w:sz w:val="22"/>
        </w:rPr>
        <w:t xml:space="preserve"> the impact of the various peculiar characteristics of indoor industrial environment reported in literature: Specifically, on the modeling of pathloss, shadowing, spatial correlation, rate of pathloss change, delay spread, types of multipath components, among others.</w:t>
      </w:r>
      <w:r w:rsidRPr="00AC3C1C">
        <w:rPr>
          <w:b/>
          <w:sz w:val="22"/>
        </w:rPr>
        <w:t xml:space="preserve"> </w:t>
      </w:r>
    </w:p>
    <w:p w14:paraId="4A921FAF" w14:textId="3946581C" w:rsidR="003A6C8B" w:rsidRPr="00A66394" w:rsidRDefault="003A6C8B" w:rsidP="003A6C8B">
      <w:pPr>
        <w:jc w:val="both"/>
        <w:rPr>
          <w:rFonts w:asciiTheme="majorBidi" w:hAnsiTheme="majorBidi" w:cstheme="majorBidi"/>
          <w:bCs/>
          <w:sz w:val="22"/>
          <w:szCs w:val="24"/>
        </w:rPr>
      </w:pPr>
      <w:r w:rsidRPr="00764FF4">
        <w:rPr>
          <w:b/>
          <w:sz w:val="22"/>
          <w:u w:val="single"/>
        </w:rPr>
        <w:t xml:space="preserve">Proposal </w:t>
      </w:r>
      <w:r>
        <w:rPr>
          <w:b/>
          <w:sz w:val="22"/>
          <w:u w:val="single"/>
        </w:rPr>
        <w:t>3</w:t>
      </w:r>
      <w:r w:rsidRPr="00764FF4">
        <w:rPr>
          <w:b/>
          <w:sz w:val="22"/>
          <w:u w:val="single"/>
        </w:rPr>
        <w:t>:</w:t>
      </w:r>
      <w:r w:rsidR="00213840">
        <w:rPr>
          <w:b/>
          <w:sz w:val="22"/>
        </w:rPr>
        <w:t xml:space="preserve"> Consider refinements to </w:t>
      </w:r>
      <w:r w:rsidR="00222A74">
        <w:rPr>
          <w:b/>
          <w:sz w:val="22"/>
        </w:rPr>
        <w:t xml:space="preserve">the </w:t>
      </w:r>
      <w:r w:rsidR="00213840">
        <w:rPr>
          <w:b/>
          <w:sz w:val="22"/>
        </w:rPr>
        <w:t>spatial</w:t>
      </w:r>
      <w:r w:rsidR="0088351E">
        <w:rPr>
          <w:b/>
          <w:sz w:val="22"/>
        </w:rPr>
        <w:t>ly</w:t>
      </w:r>
      <w:r w:rsidR="00213840">
        <w:rPr>
          <w:b/>
          <w:sz w:val="22"/>
        </w:rPr>
        <w:t>-consiste</w:t>
      </w:r>
      <w:r w:rsidR="00222A74">
        <w:rPr>
          <w:b/>
          <w:sz w:val="22"/>
        </w:rPr>
        <w:t>nt</w:t>
      </w:r>
      <w:r w:rsidR="00213840">
        <w:rPr>
          <w:b/>
          <w:sz w:val="22"/>
        </w:rPr>
        <w:t xml:space="preserve"> </w:t>
      </w:r>
      <w:r w:rsidR="00CA2997">
        <w:rPr>
          <w:b/>
          <w:sz w:val="22"/>
        </w:rPr>
        <w:t xml:space="preserve">mobility modeling </w:t>
      </w:r>
      <w:r w:rsidR="00213840">
        <w:rPr>
          <w:b/>
          <w:sz w:val="22"/>
        </w:rPr>
        <w:t>procedures</w:t>
      </w:r>
      <w:r w:rsidR="00960C47" w:rsidRPr="00960C47">
        <w:rPr>
          <w:b/>
          <w:sz w:val="22"/>
        </w:rPr>
        <w:t xml:space="preserve"> </w:t>
      </w:r>
      <w:r w:rsidR="00960C47">
        <w:rPr>
          <w:b/>
          <w:sz w:val="22"/>
        </w:rPr>
        <w:t>in TR 38.901</w:t>
      </w:r>
      <w:r w:rsidR="00213840">
        <w:rPr>
          <w:b/>
          <w:sz w:val="22"/>
        </w:rPr>
        <w:t xml:space="preserve">, e.g., Procedure A in </w:t>
      </w:r>
      <w:r w:rsidR="00222A74">
        <w:rPr>
          <w:b/>
          <w:sz w:val="22"/>
        </w:rPr>
        <w:t>section 7.6.3.2</w:t>
      </w:r>
      <w:r w:rsidR="00213840">
        <w:rPr>
          <w:b/>
          <w:sz w:val="22"/>
        </w:rPr>
        <w:t>, to enable more accurate channel modeling for positioning</w:t>
      </w:r>
      <w:r>
        <w:rPr>
          <w:b/>
          <w:sz w:val="22"/>
        </w:rPr>
        <w:t>.</w:t>
      </w:r>
    </w:p>
    <w:p w14:paraId="667DA264" w14:textId="77777777" w:rsidR="00A411A6" w:rsidRPr="007022C2" w:rsidRDefault="00A411A6" w:rsidP="00A411A6">
      <w:pPr>
        <w:pStyle w:val="Heading1"/>
        <w:textAlignment w:val="auto"/>
        <w:rPr>
          <w:rFonts w:ascii="Times New Roman" w:hAnsi="Times New Roman"/>
          <w:szCs w:val="36"/>
          <w:lang w:val="en-US"/>
        </w:rPr>
      </w:pPr>
      <w:r w:rsidRPr="007022C2">
        <w:rPr>
          <w:rFonts w:ascii="Times New Roman" w:hAnsi="Times New Roman"/>
          <w:szCs w:val="36"/>
          <w:lang w:val="en-US"/>
        </w:rPr>
        <w:t>References</w:t>
      </w:r>
    </w:p>
    <w:p w14:paraId="7804F01D" w14:textId="77777777" w:rsidR="00116686" w:rsidRDefault="00116686" w:rsidP="00116686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bookmarkStart w:id="3" w:name="_Ref450583331"/>
      <w:bookmarkStart w:id="4" w:name="_Ref174151459"/>
      <w:bookmarkStart w:id="5" w:name="_Ref189809556"/>
      <w:bookmarkStart w:id="6" w:name="_Hlk525744306"/>
      <w:bookmarkEnd w:id="3"/>
      <w:r w:rsidRPr="00996BBF">
        <w:t>RP-182138</w:t>
      </w:r>
      <w:r w:rsidRPr="00CE0424">
        <w:t xml:space="preserve">, </w:t>
      </w:r>
      <w:r w:rsidRPr="00996BBF">
        <w:t>SID on Channel Modeling for Indoor Industrial Scenarios</w:t>
      </w:r>
      <w:r w:rsidRPr="00CE0424">
        <w:t xml:space="preserve">, </w:t>
      </w:r>
      <w:r>
        <w:t>Ericsson</w:t>
      </w:r>
      <w:r w:rsidRPr="00CE0424">
        <w:t xml:space="preserve">, 3GPP TSG-RAN </w:t>
      </w:r>
      <w:r>
        <w:t>Meeting #81</w:t>
      </w:r>
      <w:r w:rsidRPr="00CE0424">
        <w:t xml:space="preserve">, </w:t>
      </w:r>
      <w:r w:rsidRPr="00996BBF">
        <w:t>Gold Coast, Australia, September 10th – 13</w:t>
      </w:r>
      <w:r w:rsidRPr="00AC49A3">
        <w:rPr>
          <w:vertAlign w:val="superscript"/>
        </w:rPr>
        <w:t>th</w:t>
      </w:r>
      <w:r>
        <w:t>,</w:t>
      </w:r>
      <w:r w:rsidRPr="00996BBF">
        <w:t xml:space="preserve"> 2018</w:t>
      </w:r>
      <w:r>
        <w:t xml:space="preserve">. </w:t>
      </w:r>
      <w:bookmarkEnd w:id="4"/>
      <w:bookmarkEnd w:id="5"/>
    </w:p>
    <w:p w14:paraId="50B59DC1" w14:textId="50C1F311" w:rsidR="00116686" w:rsidRDefault="00116686" w:rsidP="00116686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bookmarkStart w:id="7" w:name="_Hlk525744720"/>
      <w:bookmarkEnd w:id="6"/>
      <w:r>
        <w:lastRenderedPageBreak/>
        <w:t xml:space="preserve">3GPP TR 38.901, </w:t>
      </w:r>
      <w:r w:rsidRPr="00147F39">
        <w:rPr>
          <w:lang w:eastAsia="ko-KR"/>
        </w:rPr>
        <w:t>Study on channel model for frequencies from 0.5 to 100 GHz</w:t>
      </w:r>
      <w:r>
        <w:rPr>
          <w:lang w:eastAsia="ko-KR"/>
        </w:rPr>
        <w:t>, V15.0.0 (2018-06).</w:t>
      </w:r>
    </w:p>
    <w:p w14:paraId="160DE971" w14:textId="77777777" w:rsidR="00A50FD3" w:rsidRDefault="00116686" w:rsidP="00A50FD3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r>
        <w:t xml:space="preserve">RP-181521, </w:t>
      </w:r>
      <w:r w:rsidRPr="00116686">
        <w:t>LS on Channel Model for Indoor Industrial Scenarios</w:t>
      </w:r>
      <w:r>
        <w:t xml:space="preserve">, 5G-ACIA, </w:t>
      </w:r>
      <w:r w:rsidRPr="00CE0424">
        <w:t xml:space="preserve">3GPP TSG-RAN </w:t>
      </w:r>
      <w:r>
        <w:t>Meeting #81</w:t>
      </w:r>
      <w:r w:rsidRPr="00CE0424">
        <w:t xml:space="preserve">, </w:t>
      </w:r>
      <w:r w:rsidRPr="00996BBF">
        <w:t>Gold Coast, Australia, September 10th – 13</w:t>
      </w:r>
      <w:r w:rsidRPr="00AC49A3">
        <w:rPr>
          <w:vertAlign w:val="superscript"/>
        </w:rPr>
        <w:t>th</w:t>
      </w:r>
      <w:r>
        <w:t>,</w:t>
      </w:r>
      <w:r w:rsidRPr="00996BBF">
        <w:t xml:space="preserve"> 2018</w:t>
      </w:r>
      <w:r>
        <w:t>.</w:t>
      </w:r>
    </w:p>
    <w:p w14:paraId="1350D9A1" w14:textId="77777777" w:rsidR="004371AF" w:rsidRPr="00A50FD3" w:rsidRDefault="004371AF" w:rsidP="004371AF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r w:rsidRPr="00A50FD3">
        <w:t xml:space="preserve">T. S. Rappaport and C. D. </w:t>
      </w:r>
      <w:proofErr w:type="spellStart"/>
      <w:r w:rsidRPr="00A50FD3">
        <w:t>McGillem</w:t>
      </w:r>
      <w:proofErr w:type="spellEnd"/>
      <w:r w:rsidRPr="00A50FD3">
        <w:t xml:space="preserve">, “UHF fading in factories,” </w:t>
      </w:r>
      <w:r w:rsidRPr="004371AF">
        <w:rPr>
          <w:i/>
        </w:rPr>
        <w:t>IEEE J. Select. Areas Commun.</w:t>
      </w:r>
      <w:r w:rsidRPr="00A50FD3">
        <w:t>, vol. 7, pp. 40-48, Jan. 1989.</w:t>
      </w:r>
    </w:p>
    <w:p w14:paraId="7AA37C39" w14:textId="77777777" w:rsidR="00160181" w:rsidRDefault="00160181" w:rsidP="00160181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r w:rsidRPr="006020D5">
        <w:t xml:space="preserve">S. </w:t>
      </w:r>
      <w:proofErr w:type="spellStart"/>
      <w:r w:rsidRPr="006020D5">
        <w:t>Kjesbu</w:t>
      </w:r>
      <w:proofErr w:type="spellEnd"/>
      <w:r w:rsidRPr="006020D5">
        <w:t xml:space="preserve"> and T. </w:t>
      </w:r>
      <w:proofErr w:type="spellStart"/>
      <w:r w:rsidRPr="006020D5">
        <w:t>Brunsvik</w:t>
      </w:r>
      <w:proofErr w:type="spellEnd"/>
      <w:r w:rsidRPr="006020D5">
        <w:t>, “</w:t>
      </w:r>
      <w:proofErr w:type="spellStart"/>
      <w:r w:rsidRPr="006020D5">
        <w:t>Radiowave</w:t>
      </w:r>
      <w:proofErr w:type="spellEnd"/>
      <w:r w:rsidRPr="006020D5">
        <w:t xml:space="preserve"> propagation in industrial environments,”</w:t>
      </w:r>
      <w:r>
        <w:t xml:space="preserve"> </w:t>
      </w:r>
      <w:r w:rsidRPr="006020D5">
        <w:t>26</w:t>
      </w:r>
      <w:r w:rsidRPr="006020D5">
        <w:rPr>
          <w:vertAlign w:val="superscript"/>
        </w:rPr>
        <w:t>th</w:t>
      </w:r>
      <w:r>
        <w:t xml:space="preserve"> </w:t>
      </w:r>
      <w:r w:rsidRPr="006020D5">
        <w:t>Annual Conference of the IEEE</w:t>
      </w:r>
      <w:r>
        <w:t xml:space="preserve"> Industrial Electronics Society (IECON),</w:t>
      </w:r>
      <w:r w:rsidRPr="006020D5">
        <w:t xml:space="preserve"> vol.</w:t>
      </w:r>
      <w:r>
        <w:t xml:space="preserve"> 4</w:t>
      </w:r>
      <w:r w:rsidRPr="006020D5">
        <w:t>, pp. 2425–2430</w:t>
      </w:r>
      <w:r>
        <w:t>, 2000</w:t>
      </w:r>
      <w:r w:rsidRPr="006020D5">
        <w:t>.</w:t>
      </w:r>
    </w:p>
    <w:p w14:paraId="13D0A02D" w14:textId="77777777" w:rsidR="00A50FD3" w:rsidRDefault="00A50FD3" w:rsidP="00A50FD3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r w:rsidRPr="00A50FD3">
        <w:t xml:space="preserve">E. Tanghe, W. Joseph, L. </w:t>
      </w:r>
      <w:proofErr w:type="spellStart"/>
      <w:r w:rsidRPr="00A50FD3">
        <w:t>Verloock</w:t>
      </w:r>
      <w:proofErr w:type="spellEnd"/>
      <w:r w:rsidRPr="00A50FD3">
        <w:t xml:space="preserve">, L. Martens, H. </w:t>
      </w:r>
      <w:proofErr w:type="spellStart"/>
      <w:r w:rsidRPr="00A50FD3">
        <w:t>Capoen</w:t>
      </w:r>
      <w:proofErr w:type="spellEnd"/>
      <w:r w:rsidRPr="00A50FD3">
        <w:t xml:space="preserve">, K. V. </w:t>
      </w:r>
      <w:proofErr w:type="spellStart"/>
      <w:r w:rsidRPr="00A50FD3">
        <w:t>Herwegen</w:t>
      </w:r>
      <w:proofErr w:type="spellEnd"/>
      <w:r w:rsidRPr="00A50FD3">
        <w:t xml:space="preserve">, and W. </w:t>
      </w:r>
      <w:proofErr w:type="spellStart"/>
      <w:r w:rsidRPr="00A50FD3">
        <w:t>Vantomme</w:t>
      </w:r>
      <w:proofErr w:type="spellEnd"/>
      <w:r w:rsidRPr="00A50FD3">
        <w:t xml:space="preserve">, “The industrial indoor channel: Large-scale and temporal fading at 900, 2400 and 5200 </w:t>
      </w:r>
      <w:proofErr w:type="spellStart"/>
      <w:r w:rsidRPr="00A50FD3">
        <w:t>mhz</w:t>
      </w:r>
      <w:proofErr w:type="spellEnd"/>
      <w:r w:rsidRPr="00A50FD3">
        <w:t xml:space="preserve">,” </w:t>
      </w:r>
      <w:r w:rsidRPr="004371AF">
        <w:rPr>
          <w:i/>
        </w:rPr>
        <w:t>IEEE Trans. Wireless Commun</w:t>
      </w:r>
      <w:r w:rsidRPr="00A50FD3">
        <w:t>., vol. 7, no. 7, pp. 2740–2751, Jul. 2008.</w:t>
      </w:r>
    </w:p>
    <w:p w14:paraId="7C8AC9F0" w14:textId="7972E59A" w:rsidR="00E069C2" w:rsidRDefault="00E069C2" w:rsidP="00160181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r>
        <w:t xml:space="preserve">S. Luo, N. </w:t>
      </w:r>
      <w:proofErr w:type="spellStart"/>
      <w:r>
        <w:t>Polu</w:t>
      </w:r>
      <w:proofErr w:type="spellEnd"/>
      <w:r>
        <w:t xml:space="preserve">, Z. Chen and J. </w:t>
      </w:r>
      <w:proofErr w:type="spellStart"/>
      <w:r>
        <w:t>Slipp</w:t>
      </w:r>
      <w:proofErr w:type="spellEnd"/>
      <w:r>
        <w:t xml:space="preserve">, "RF channel modeling of a WSN testbed for industrial environment," </w:t>
      </w:r>
      <w:r>
        <w:rPr>
          <w:rStyle w:val="Emphasis"/>
        </w:rPr>
        <w:t>2011 IEEE Radio and Wireless Symposium</w:t>
      </w:r>
      <w:r>
        <w:t>, Phoenix, AZ, 2011.</w:t>
      </w:r>
    </w:p>
    <w:p w14:paraId="631D20DF" w14:textId="714785CF" w:rsidR="001D6868" w:rsidRDefault="007E216A" w:rsidP="00160181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r>
        <w:t xml:space="preserve">S. </w:t>
      </w:r>
      <w:proofErr w:type="spellStart"/>
      <w:r>
        <w:t>Savazzi</w:t>
      </w:r>
      <w:proofErr w:type="spellEnd"/>
      <w:r>
        <w:t xml:space="preserve">, V. Rampa and U. </w:t>
      </w:r>
      <w:proofErr w:type="spellStart"/>
      <w:r>
        <w:t>Spagnolini</w:t>
      </w:r>
      <w:proofErr w:type="spellEnd"/>
      <w:r>
        <w:t xml:space="preserve">, "Wireless Cloud Networks for the Factory of Things: Connectivity Modeling and Layout Design," in </w:t>
      </w:r>
      <w:r>
        <w:rPr>
          <w:rStyle w:val="Emphasis"/>
        </w:rPr>
        <w:t>IEEE Internet of Things Journal</w:t>
      </w:r>
      <w:r>
        <w:t>, vol. 1, no. 2, pp. 180-195, April 2014.</w:t>
      </w:r>
    </w:p>
    <w:p w14:paraId="5FE55A99" w14:textId="7D2638CA" w:rsidR="0007776A" w:rsidRDefault="0007776A" w:rsidP="00160181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r>
        <w:t xml:space="preserve">E. Tanghe, D. P. </w:t>
      </w:r>
      <w:proofErr w:type="spellStart"/>
      <w:r>
        <w:t>Gaillot</w:t>
      </w:r>
      <w:proofErr w:type="spellEnd"/>
      <w:r>
        <w:t xml:space="preserve">, M. </w:t>
      </w:r>
      <w:proofErr w:type="spellStart"/>
      <w:r>
        <w:t>Liénard</w:t>
      </w:r>
      <w:proofErr w:type="spellEnd"/>
      <w:r>
        <w:t xml:space="preserve">, L. Martens and W. Joseph, "Experimental Analysis of Dense Multipath Components in an Industrial Environment," in </w:t>
      </w:r>
      <w:r>
        <w:rPr>
          <w:rStyle w:val="Emphasis"/>
        </w:rPr>
        <w:t>IEEE Transactions on Antennas and Propagation</w:t>
      </w:r>
      <w:r>
        <w:t>, vol. 62, no. 7, pp. 3797-3805, July 2014.</w:t>
      </w:r>
    </w:p>
    <w:bookmarkEnd w:id="7"/>
    <w:p w14:paraId="341E659E" w14:textId="77777777" w:rsidR="004700A1" w:rsidRDefault="004700A1" w:rsidP="004700A1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r>
        <w:t xml:space="preserve">Y. Ai, M. </w:t>
      </w:r>
      <w:proofErr w:type="spellStart"/>
      <w:r>
        <w:t>Cheffena</w:t>
      </w:r>
      <w:proofErr w:type="spellEnd"/>
      <w:r>
        <w:t>, and Q. Li, “</w:t>
      </w:r>
      <w:r w:rsidRPr="00A7208C">
        <w:t>Radio frequency measurements and capacity analysis for industrial indoor environments</w:t>
      </w:r>
      <w:r>
        <w:t>,” 9</w:t>
      </w:r>
      <w:r w:rsidRPr="006020D5">
        <w:rPr>
          <w:vertAlign w:val="superscript"/>
        </w:rPr>
        <w:t>t</w:t>
      </w:r>
      <w:r>
        <w:rPr>
          <w:vertAlign w:val="superscript"/>
        </w:rPr>
        <w:t>h</w:t>
      </w:r>
      <w:r>
        <w:t xml:space="preserve"> European Conf. on Antennas and Propagation (</w:t>
      </w:r>
      <w:proofErr w:type="spellStart"/>
      <w:r>
        <w:t>EuCAP</w:t>
      </w:r>
      <w:proofErr w:type="spellEnd"/>
      <w:r>
        <w:t>), Lisbon, Portugal, Apr. 3-17, 2015.</w:t>
      </w:r>
    </w:p>
    <w:p w14:paraId="0D2D2E33" w14:textId="77777777" w:rsidR="004700A1" w:rsidRDefault="004700A1" w:rsidP="004700A1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r>
        <w:t xml:space="preserve">D. </w:t>
      </w:r>
      <w:proofErr w:type="spellStart"/>
      <w:r>
        <w:t>Wieruch</w:t>
      </w:r>
      <w:proofErr w:type="spellEnd"/>
      <w:r>
        <w:t xml:space="preserve">, B. </w:t>
      </w:r>
      <w:proofErr w:type="spellStart"/>
      <w:r>
        <w:t>Holfeld</w:t>
      </w:r>
      <w:proofErr w:type="spellEnd"/>
      <w:r>
        <w:t>, T. Wirth, “</w:t>
      </w:r>
      <w:r w:rsidRPr="00160181">
        <w:t>Wireless Factory Automation: Radio Channel Evolution in Repeated Manufacturing Processes</w:t>
      </w:r>
      <w:r>
        <w:t>,” 20</w:t>
      </w:r>
      <w:r w:rsidRPr="00160181">
        <w:rPr>
          <w:vertAlign w:val="superscript"/>
        </w:rPr>
        <w:t>th</w:t>
      </w:r>
      <w:r>
        <w:t xml:space="preserve"> Intl. ITG Workshop on Smart Antennas (WSA), Munich, Germany, June 27</w:t>
      </w:r>
      <w:r w:rsidRPr="00160181">
        <w:rPr>
          <w:vertAlign w:val="superscript"/>
        </w:rPr>
        <w:t>th</w:t>
      </w:r>
      <w:r>
        <w:t>, 2016.</w:t>
      </w:r>
    </w:p>
    <w:p w14:paraId="64D327CA" w14:textId="6E84A6C3" w:rsidR="00C627F6" w:rsidRDefault="00C627F6" w:rsidP="00C627F6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r w:rsidRPr="004700A1">
        <w:t>B</w:t>
      </w:r>
      <w:r>
        <w:t xml:space="preserve">. </w:t>
      </w:r>
      <w:proofErr w:type="spellStart"/>
      <w:r w:rsidRPr="004700A1">
        <w:t>Holfeld</w:t>
      </w:r>
      <w:proofErr w:type="spellEnd"/>
      <w:r w:rsidRPr="004700A1">
        <w:t>, D</w:t>
      </w:r>
      <w:r>
        <w:t xml:space="preserve">. </w:t>
      </w:r>
      <w:proofErr w:type="spellStart"/>
      <w:r w:rsidRPr="004700A1">
        <w:t>Wieruch</w:t>
      </w:r>
      <w:proofErr w:type="spellEnd"/>
      <w:r w:rsidRPr="004700A1">
        <w:t>, L</w:t>
      </w:r>
      <w:r>
        <w:t xml:space="preserve">. </w:t>
      </w:r>
      <w:proofErr w:type="spellStart"/>
      <w:r w:rsidRPr="004700A1">
        <w:t>Raschkowski</w:t>
      </w:r>
      <w:proofErr w:type="spellEnd"/>
      <w:r w:rsidRPr="004700A1">
        <w:t xml:space="preserve">, </w:t>
      </w:r>
      <w:r>
        <w:t xml:space="preserve">T. </w:t>
      </w:r>
      <w:r w:rsidRPr="004700A1">
        <w:t>Wirth, C</w:t>
      </w:r>
      <w:r>
        <w:t xml:space="preserve">. </w:t>
      </w:r>
      <w:proofErr w:type="spellStart"/>
      <w:r w:rsidRPr="004700A1">
        <w:t>Pallasch</w:t>
      </w:r>
      <w:proofErr w:type="spellEnd"/>
      <w:r w:rsidRPr="004700A1">
        <w:t xml:space="preserve">, </w:t>
      </w:r>
      <w:r>
        <w:t>W.</w:t>
      </w:r>
      <w:r w:rsidRPr="004700A1">
        <w:t xml:space="preserve"> </w:t>
      </w:r>
      <w:proofErr w:type="spellStart"/>
      <w:r w:rsidRPr="004700A1">
        <w:t>Herfs</w:t>
      </w:r>
      <w:proofErr w:type="spellEnd"/>
      <w:r w:rsidRPr="004700A1">
        <w:t xml:space="preserve">, </w:t>
      </w:r>
      <w:r w:rsidR="003450D7">
        <w:t xml:space="preserve">and </w:t>
      </w:r>
      <w:r w:rsidRPr="004700A1">
        <w:t>C</w:t>
      </w:r>
      <w:r>
        <w:t>.</w:t>
      </w:r>
      <w:r w:rsidRPr="004700A1">
        <w:t xml:space="preserve"> </w:t>
      </w:r>
      <w:proofErr w:type="spellStart"/>
      <w:r w:rsidRPr="004700A1">
        <w:t>Breche</w:t>
      </w:r>
      <w:proofErr w:type="spellEnd"/>
      <w:r>
        <w:t>, “</w:t>
      </w:r>
      <w:r w:rsidRPr="004700A1">
        <w:t>Radio channel characterization at 5.85 GHz for wireless M2M communication of industrial robots</w:t>
      </w:r>
      <w:r>
        <w:t xml:space="preserve">,” </w:t>
      </w:r>
      <w:r w:rsidRPr="004700A1">
        <w:rPr>
          <w:i/>
        </w:rPr>
        <w:t>2016 IEEE Wireless Communications and Networking Conference (WCNC)</w:t>
      </w:r>
      <w:r w:rsidRPr="004700A1">
        <w:t xml:space="preserve">, </w:t>
      </w:r>
      <w:r>
        <w:t>Doha, Qatar, 2016.</w:t>
      </w:r>
    </w:p>
    <w:p w14:paraId="7DF71FBA" w14:textId="291B61F4" w:rsidR="007A73A1" w:rsidRDefault="007A73A1" w:rsidP="007A73A1">
      <w:pPr>
        <w:pStyle w:val="Heading1"/>
        <w:pBdr>
          <w:top w:val="single" w:sz="12" w:space="0" w:color="auto"/>
        </w:pBd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Appendix</w:t>
      </w:r>
    </w:p>
    <w:p w14:paraId="0F70AFE4" w14:textId="41C3AB98" w:rsidR="0034057A" w:rsidRPr="003C75CD" w:rsidRDefault="0034057A" w:rsidP="007438B2">
      <w:pPr>
        <w:jc w:val="both"/>
        <w:rPr>
          <w:sz w:val="22"/>
          <w:szCs w:val="22"/>
        </w:rPr>
      </w:pPr>
      <w:r w:rsidRPr="003C75CD">
        <w:rPr>
          <w:sz w:val="22"/>
          <w:szCs w:val="22"/>
        </w:rPr>
        <w:t>TR 38.901</w:t>
      </w:r>
      <w:r w:rsidR="008F4F46" w:rsidRPr="003C75CD">
        <w:rPr>
          <w:sz w:val="22"/>
          <w:szCs w:val="22"/>
        </w:rPr>
        <w:t xml:space="preserve"> - S</w:t>
      </w:r>
      <w:r w:rsidR="006078B9" w:rsidRPr="003C75CD">
        <w:rPr>
          <w:sz w:val="22"/>
          <w:szCs w:val="22"/>
        </w:rPr>
        <w:t xml:space="preserve">ection </w:t>
      </w:r>
      <w:r w:rsidR="00AF50DD" w:rsidRPr="003C75CD">
        <w:rPr>
          <w:sz w:val="22"/>
          <w:szCs w:val="22"/>
        </w:rPr>
        <w:t xml:space="preserve">7.6.3.2 [2] </w:t>
      </w:r>
      <w:r w:rsidRPr="003C75CD">
        <w:rPr>
          <w:sz w:val="22"/>
          <w:szCs w:val="22"/>
        </w:rPr>
        <w:t xml:space="preserve">defines spatially-consistent UT mobility modeling Procedure A, where </w:t>
      </w:r>
      <w:r w:rsidR="00192803">
        <w:rPr>
          <w:sz w:val="22"/>
          <w:szCs w:val="22"/>
        </w:rPr>
        <w:t xml:space="preserve">the path </w:t>
      </w:r>
      <w:r w:rsidR="00E23AAC">
        <w:rPr>
          <w:sz w:val="22"/>
          <w:szCs w:val="22"/>
        </w:rPr>
        <w:t>distances/delays</w:t>
      </w:r>
      <w:r w:rsidRPr="003C75CD">
        <w:rPr>
          <w:sz w:val="22"/>
          <w:szCs w:val="22"/>
        </w:rPr>
        <w:t xml:space="preserve"> and angles </w:t>
      </w:r>
      <w:r w:rsidR="00192803">
        <w:rPr>
          <w:sz w:val="22"/>
          <w:szCs w:val="22"/>
        </w:rPr>
        <w:t xml:space="preserve">of arrivals/departures </w:t>
      </w:r>
      <w:r w:rsidR="00107612">
        <w:rPr>
          <w:sz w:val="22"/>
          <w:szCs w:val="22"/>
        </w:rPr>
        <w:t>(</w:t>
      </w:r>
      <w:proofErr w:type="spellStart"/>
      <w:r w:rsidR="00107612">
        <w:rPr>
          <w:sz w:val="22"/>
          <w:szCs w:val="22"/>
        </w:rPr>
        <w:t>AoA</w:t>
      </w:r>
      <w:proofErr w:type="spellEnd"/>
      <w:r w:rsidR="00107612">
        <w:rPr>
          <w:sz w:val="22"/>
          <w:szCs w:val="22"/>
        </w:rPr>
        <w:t>/</w:t>
      </w:r>
      <w:proofErr w:type="spellStart"/>
      <w:r w:rsidR="00107612">
        <w:rPr>
          <w:sz w:val="22"/>
          <w:szCs w:val="22"/>
        </w:rPr>
        <w:t>AoD</w:t>
      </w:r>
      <w:proofErr w:type="spellEnd"/>
      <w:r w:rsidR="00107612">
        <w:rPr>
          <w:sz w:val="22"/>
          <w:szCs w:val="22"/>
        </w:rPr>
        <w:t xml:space="preserve">) </w:t>
      </w:r>
      <w:r w:rsidR="00192803">
        <w:rPr>
          <w:sz w:val="22"/>
          <w:szCs w:val="22"/>
        </w:rPr>
        <w:t>for</w:t>
      </w:r>
      <w:r w:rsidRPr="003C75CD">
        <w:rPr>
          <w:sz w:val="22"/>
          <w:szCs w:val="22"/>
        </w:rPr>
        <w:t xml:space="preserve"> clusters are generated upon dropping a UT and updated in a spatially consistent manner. While the </w:t>
      </w:r>
      <w:r w:rsidR="00107612">
        <w:rPr>
          <w:sz w:val="22"/>
          <w:szCs w:val="22"/>
        </w:rPr>
        <w:t xml:space="preserve">path </w:t>
      </w:r>
      <w:r w:rsidRPr="003C75CD">
        <w:rPr>
          <w:sz w:val="22"/>
          <w:szCs w:val="22"/>
        </w:rPr>
        <w:t xml:space="preserve">delay and </w:t>
      </w:r>
      <w:proofErr w:type="spellStart"/>
      <w:r w:rsidR="00107612">
        <w:rPr>
          <w:sz w:val="22"/>
          <w:szCs w:val="22"/>
        </w:rPr>
        <w:t>AoA</w:t>
      </w:r>
      <w:proofErr w:type="spellEnd"/>
      <w:r w:rsidR="00107612">
        <w:rPr>
          <w:sz w:val="22"/>
          <w:szCs w:val="22"/>
        </w:rPr>
        <w:t>/</w:t>
      </w:r>
      <w:proofErr w:type="spellStart"/>
      <w:r w:rsidR="00107612">
        <w:rPr>
          <w:sz w:val="22"/>
          <w:szCs w:val="22"/>
        </w:rPr>
        <w:t>AoD</w:t>
      </w:r>
      <w:proofErr w:type="spellEnd"/>
      <w:r w:rsidRPr="003C75CD">
        <w:rPr>
          <w:sz w:val="22"/>
          <w:szCs w:val="22"/>
        </w:rPr>
        <w:t xml:space="preserve"> of the LOS </w:t>
      </w:r>
      <w:r w:rsidR="00A71BA5" w:rsidRPr="003C75CD">
        <w:rPr>
          <w:sz w:val="22"/>
          <w:szCs w:val="22"/>
        </w:rPr>
        <w:t xml:space="preserve">paths are </w:t>
      </w:r>
      <w:r w:rsidRPr="003C75CD">
        <w:rPr>
          <w:sz w:val="22"/>
          <w:szCs w:val="22"/>
        </w:rPr>
        <w:t>updated based on the actual geometric positions of the UT, the NLOS paths are updated via local approximation. To minimize the approximation error, the update</w:t>
      </w:r>
      <w:r w:rsidR="00DD1C48" w:rsidRPr="003C75CD">
        <w:rPr>
          <w:sz w:val="22"/>
          <w:szCs w:val="22"/>
        </w:rPr>
        <w:t xml:space="preserve"> </w:t>
      </w:r>
      <w:r w:rsidRPr="003C75CD">
        <w:rPr>
          <w:sz w:val="22"/>
          <w:szCs w:val="22"/>
        </w:rPr>
        <w:t xml:space="preserve">distance of UT is </w:t>
      </w:r>
      <w:r w:rsidR="00EB36B9" w:rsidRPr="003C75CD">
        <w:rPr>
          <w:sz w:val="22"/>
          <w:szCs w:val="22"/>
        </w:rPr>
        <w:t xml:space="preserve">required to be </w:t>
      </w:r>
      <w:r w:rsidRPr="003C75CD">
        <w:rPr>
          <w:sz w:val="22"/>
          <w:szCs w:val="22"/>
        </w:rPr>
        <w:t>within 1</w:t>
      </w:r>
      <w:r w:rsidR="00AF50DD" w:rsidRPr="003C75CD">
        <w:rPr>
          <w:sz w:val="22"/>
          <w:szCs w:val="22"/>
        </w:rPr>
        <w:t>m</w:t>
      </w:r>
      <w:r w:rsidRPr="003C75CD">
        <w:rPr>
          <w:sz w:val="22"/>
          <w:szCs w:val="22"/>
        </w:rPr>
        <w:t>.</w:t>
      </w:r>
    </w:p>
    <w:p w14:paraId="79536CCC" w14:textId="05D45533" w:rsidR="008B585F" w:rsidRPr="003C75CD" w:rsidRDefault="0034057A" w:rsidP="007438B2">
      <w:pPr>
        <w:jc w:val="both"/>
        <w:rPr>
          <w:sz w:val="22"/>
          <w:szCs w:val="22"/>
        </w:rPr>
      </w:pPr>
      <w:r w:rsidRPr="003C75CD">
        <w:rPr>
          <w:sz w:val="22"/>
          <w:szCs w:val="22"/>
        </w:rPr>
        <w:t xml:space="preserve">To see whether the Procedure A is </w:t>
      </w:r>
      <w:r w:rsidR="00AF50DD" w:rsidRPr="003C75CD">
        <w:rPr>
          <w:sz w:val="22"/>
          <w:szCs w:val="22"/>
        </w:rPr>
        <w:t>suitable enough</w:t>
      </w:r>
      <w:r w:rsidRPr="003C75CD">
        <w:rPr>
          <w:sz w:val="22"/>
          <w:szCs w:val="22"/>
        </w:rPr>
        <w:t xml:space="preserve"> for positioning purpose</w:t>
      </w:r>
      <w:r w:rsidR="00011FA7" w:rsidRPr="003C75CD">
        <w:rPr>
          <w:sz w:val="22"/>
          <w:szCs w:val="22"/>
        </w:rPr>
        <w:t>s</w:t>
      </w:r>
      <w:r w:rsidRPr="003C75CD">
        <w:rPr>
          <w:sz w:val="22"/>
          <w:szCs w:val="22"/>
        </w:rPr>
        <w:t>, we perform simulations where a UT makes a circular motion</w:t>
      </w:r>
      <w:r w:rsidR="008D3493" w:rsidRPr="003C75CD">
        <w:rPr>
          <w:sz w:val="22"/>
          <w:szCs w:val="22"/>
        </w:rPr>
        <w:t xml:space="preserve"> in two different setups</w:t>
      </w:r>
      <w:r w:rsidR="007C15A9" w:rsidRPr="003C75CD">
        <w:rPr>
          <w:sz w:val="22"/>
          <w:szCs w:val="22"/>
        </w:rPr>
        <w:t>: Experiment A and Experiment B (</w:t>
      </w:r>
      <w:r w:rsidR="00785996" w:rsidRPr="003C75CD">
        <w:rPr>
          <w:sz w:val="22"/>
          <w:szCs w:val="22"/>
        </w:rPr>
        <w:t xml:space="preserve">illustrated in Fig. 1 and </w:t>
      </w:r>
      <w:r w:rsidR="007C15A9" w:rsidRPr="003C75CD">
        <w:rPr>
          <w:sz w:val="22"/>
          <w:szCs w:val="22"/>
        </w:rPr>
        <w:t>described below).</w:t>
      </w:r>
      <w:r w:rsidR="00B02AE9" w:rsidRPr="003C75CD">
        <w:rPr>
          <w:sz w:val="22"/>
          <w:szCs w:val="22"/>
        </w:rPr>
        <w:t xml:space="preserve"> We then observe</w:t>
      </w:r>
      <w:r w:rsidRPr="003C75CD">
        <w:rPr>
          <w:sz w:val="22"/>
          <w:szCs w:val="22"/>
        </w:rPr>
        <w:t xml:space="preserve"> whether the delay and angles of the UT, after applying successive updates according to Procedure A and using velocities taken from the circular trajectory, return to the initial delay and angle values after one full circle (2</w:t>
      </w:r>
      <w:r w:rsidRPr="003C75CD">
        <w:rPr>
          <w:rFonts w:cstheme="minorHAnsi"/>
          <w:sz w:val="22"/>
          <w:szCs w:val="22"/>
        </w:rPr>
        <w:t>π</w:t>
      </w:r>
      <w:r w:rsidRPr="003C75CD">
        <w:rPr>
          <w:sz w:val="22"/>
          <w:szCs w:val="22"/>
        </w:rPr>
        <w:t xml:space="preserve"> rotation). </w:t>
      </w:r>
    </w:p>
    <w:p w14:paraId="5032E0DB" w14:textId="150ED3E2" w:rsidR="0034057A" w:rsidRPr="003C75CD" w:rsidRDefault="0034057A" w:rsidP="007438B2">
      <w:pPr>
        <w:spacing w:after="60"/>
        <w:jc w:val="both"/>
        <w:rPr>
          <w:sz w:val="22"/>
          <w:szCs w:val="22"/>
        </w:rPr>
      </w:pPr>
      <w:r w:rsidRPr="003C75CD">
        <w:rPr>
          <w:sz w:val="22"/>
          <w:szCs w:val="22"/>
        </w:rPr>
        <w:t>Experiment A:</w:t>
      </w:r>
    </w:p>
    <w:p w14:paraId="5A75536A" w14:textId="21609401" w:rsidR="0034057A" w:rsidRPr="003C75CD" w:rsidRDefault="0034057A" w:rsidP="007438B2">
      <w:pPr>
        <w:jc w:val="both"/>
        <w:rPr>
          <w:sz w:val="22"/>
          <w:szCs w:val="22"/>
        </w:rPr>
      </w:pPr>
      <w:r w:rsidRPr="003C75CD">
        <w:rPr>
          <w:sz w:val="22"/>
          <w:szCs w:val="22"/>
        </w:rPr>
        <w:t xml:space="preserve">For a generic cluster n initially dropped at random at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</m:oMath>
      <w:r w:rsidRPr="003C75CD">
        <w:rPr>
          <w:sz w:val="22"/>
          <w:szCs w:val="22"/>
        </w:rPr>
        <w:t>, the UE moves</w:t>
      </w:r>
      <w:r w:rsidR="00636D37" w:rsidRPr="003C75CD">
        <w:rPr>
          <w:sz w:val="22"/>
          <w:szCs w:val="22"/>
        </w:rPr>
        <w:t xml:space="preserve"> </w:t>
      </w:r>
      <w:r w:rsidRPr="003C75CD">
        <w:rPr>
          <w:sz w:val="22"/>
          <w:szCs w:val="22"/>
        </w:rPr>
        <w:t xml:space="preserve">in a circle of radius 1 [m] </w:t>
      </w:r>
      <w:r w:rsidR="00BD1E9F" w:rsidRPr="003C75CD">
        <w:rPr>
          <w:sz w:val="22"/>
          <w:szCs w:val="22"/>
        </w:rPr>
        <w:t xml:space="preserve">and </w:t>
      </w:r>
      <w:r w:rsidRPr="003C75CD">
        <w:rPr>
          <w:sz w:val="22"/>
          <w:szCs w:val="22"/>
        </w:rPr>
        <w:t xml:space="preserve">centered </w:t>
      </w:r>
      <w:r w:rsidR="00A53169" w:rsidRPr="003C75CD">
        <w:rPr>
          <w:sz w:val="22"/>
          <w:szCs w:val="22"/>
        </w:rPr>
        <w:t xml:space="preserve">at </w:t>
      </w:r>
      <m:oMath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UE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0</m:t>
                    </m:r>
                  </m:sub>
                </m:sSub>
              </m:e>
            </m:d>
            <m:r>
              <w:rPr>
                <w:rFonts w:ascii="Cambria Math" w:hAnsi="Cambria Math"/>
                <w:sz w:val="22"/>
                <w:szCs w:val="22"/>
              </w:rPr>
              <m:t>-1,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UE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0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2"/>
            <w:szCs w:val="22"/>
          </w:rPr>
          <m:t>.</m:t>
        </m:r>
      </m:oMath>
      <w:r w:rsidRPr="003C75CD">
        <w:rPr>
          <w:sz w:val="22"/>
          <w:szCs w:val="22"/>
        </w:rPr>
        <w:t xml:space="preserve"> The UE complete the motion at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</w:rPr>
          <m:t>+T</m:t>
        </m:r>
      </m:oMath>
      <w:r w:rsidRPr="003C75CD">
        <w:rPr>
          <w:sz w:val="22"/>
          <w:szCs w:val="22"/>
        </w:rPr>
        <w:t xml:space="preserve"> where </w:t>
      </w:r>
      <m:oMath>
        <m:r>
          <w:rPr>
            <w:rFonts w:ascii="Cambria Math" w:hAnsi="Cambria Math"/>
            <w:sz w:val="22"/>
            <w:szCs w:val="22"/>
          </w:rPr>
          <m:t>T</m:t>
        </m:r>
      </m:oMath>
      <w:r w:rsidRPr="003C75CD">
        <w:rPr>
          <w:sz w:val="22"/>
          <w:szCs w:val="22"/>
        </w:rPr>
        <w:t xml:space="preserve"> is the number of uniform steps, e.g. each step has length </w:t>
      </w:r>
      <m:oMath>
        <m:r>
          <w:rPr>
            <w:rFonts w:ascii="Cambria Math" w:hAnsi="Cambria Math"/>
            <w:sz w:val="22"/>
            <w:szCs w:val="22"/>
          </w:rPr>
          <m:t>2sin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  <w:szCs w:val="22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den>
            </m:f>
          </m:e>
        </m:d>
        <m:r>
          <w:rPr>
            <w:rFonts w:ascii="Cambria Math" w:hAnsi="Cambria Math"/>
            <w:sz w:val="22"/>
            <w:szCs w:val="22"/>
          </w:rPr>
          <m:t>.</m:t>
        </m:r>
      </m:oMath>
    </w:p>
    <w:p w14:paraId="620DF660" w14:textId="2B5C064D" w:rsidR="0034057A" w:rsidRPr="003C75CD" w:rsidRDefault="0034057A" w:rsidP="007438B2">
      <w:pPr>
        <w:spacing w:after="60"/>
        <w:jc w:val="both"/>
        <w:rPr>
          <w:sz w:val="22"/>
          <w:szCs w:val="22"/>
        </w:rPr>
      </w:pPr>
      <w:r w:rsidRPr="003C75CD">
        <w:rPr>
          <w:sz w:val="22"/>
          <w:szCs w:val="22"/>
        </w:rPr>
        <w:t xml:space="preserve">Experiment B: </w:t>
      </w:r>
    </w:p>
    <w:p w14:paraId="59D8D2FB" w14:textId="5E87EB95" w:rsidR="0034057A" w:rsidRPr="003C75CD" w:rsidRDefault="0034057A" w:rsidP="007438B2">
      <w:pPr>
        <w:jc w:val="both"/>
        <w:rPr>
          <w:sz w:val="22"/>
          <w:szCs w:val="22"/>
        </w:rPr>
      </w:pPr>
      <w:r w:rsidRPr="003C75CD">
        <w:rPr>
          <w:sz w:val="22"/>
          <w:szCs w:val="22"/>
        </w:rPr>
        <w:t xml:space="preserve">For a generic cluster n initially dropped at random at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</m:oMath>
      <w:r w:rsidRPr="003C75CD">
        <w:rPr>
          <w:sz w:val="22"/>
          <w:szCs w:val="22"/>
        </w:rPr>
        <w:t xml:space="preserve">, the UE moves in a circle of radius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</w:rPr>
          <m:t>(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</w:rPr>
          <m:t>)</m:t>
        </m:r>
      </m:oMath>
      <w:r w:rsidRPr="003C75CD">
        <w:rPr>
          <w:sz w:val="22"/>
          <w:szCs w:val="22"/>
        </w:rPr>
        <w:t xml:space="preserve"> [m] </w:t>
      </w:r>
      <w:r w:rsidR="00BD1E9F" w:rsidRPr="003C75CD">
        <w:rPr>
          <w:sz w:val="22"/>
          <w:szCs w:val="22"/>
        </w:rPr>
        <w:t xml:space="preserve">and </w:t>
      </w:r>
      <w:r w:rsidRPr="003C75CD">
        <w:rPr>
          <w:sz w:val="22"/>
          <w:szCs w:val="22"/>
        </w:rPr>
        <w:t xml:space="preserve">centered </w:t>
      </w:r>
      <w:r w:rsidR="00BD1E9F" w:rsidRPr="003C75CD">
        <w:rPr>
          <w:sz w:val="22"/>
          <w:szCs w:val="22"/>
        </w:rPr>
        <w:t xml:space="preserve">at </w:t>
      </w:r>
      <m:oMath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UE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0</m:t>
                    </m:r>
                  </m:sub>
                </m:sSub>
              </m:e>
            </m:d>
            <m:r>
              <w:rPr>
                <w:rFonts w:ascii="Cambria Math" w:hAnsi="Cambria Math"/>
                <w:sz w:val="22"/>
                <w:szCs w:val="2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0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cos⁡</m:t>
            </m:r>
            <m:r>
              <w:rPr>
                <w:rFonts w:ascii="Cambria Math" w:hAnsi="Cambria Math"/>
                <w:sz w:val="22"/>
                <w:szCs w:val="22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ϕ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AoA,n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)),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UE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0</m:t>
                    </m:r>
                  </m:sub>
                </m:sSub>
              </m:e>
            </m:d>
            <m:r>
              <w:rPr>
                <w:rFonts w:ascii="Cambria Math" w:hAnsi="Cambria Math"/>
                <w:sz w:val="22"/>
                <w:szCs w:val="2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0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sin⁡</m:t>
            </m:r>
            <m:r>
              <w:rPr>
                <w:rFonts w:ascii="Cambria Math" w:hAnsi="Cambria Math"/>
                <w:sz w:val="22"/>
                <w:szCs w:val="22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ϕ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AoA,n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))</m:t>
            </m:r>
          </m:e>
        </m:d>
        <m:r>
          <w:rPr>
            <w:rFonts w:ascii="Cambria Math" w:hAnsi="Cambria Math"/>
            <w:sz w:val="22"/>
            <w:szCs w:val="22"/>
          </w:rPr>
          <m:t>.</m:t>
        </m:r>
      </m:oMath>
      <w:r w:rsidRPr="003C75CD">
        <w:rPr>
          <w:sz w:val="22"/>
          <w:szCs w:val="22"/>
        </w:rPr>
        <w:t xml:space="preserve"> </w:t>
      </w:r>
      <w:r w:rsidR="0045461B" w:rsidRPr="003C75CD">
        <w:rPr>
          <w:sz w:val="22"/>
          <w:szCs w:val="22"/>
        </w:rPr>
        <w:t xml:space="preserve"> </w:t>
      </w:r>
      <w:r w:rsidRPr="003C75CD">
        <w:rPr>
          <w:sz w:val="22"/>
          <w:szCs w:val="22"/>
        </w:rPr>
        <w:t xml:space="preserve">The UE complete the motion at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</w:rPr>
          <m:t>+T</m:t>
        </m:r>
      </m:oMath>
      <w:r w:rsidRPr="003C75CD">
        <w:rPr>
          <w:sz w:val="22"/>
          <w:szCs w:val="22"/>
        </w:rPr>
        <w:t xml:space="preserve"> where </w:t>
      </w:r>
      <m:oMath>
        <m:r>
          <w:rPr>
            <w:rFonts w:ascii="Cambria Math" w:hAnsi="Cambria Math"/>
            <w:sz w:val="22"/>
            <w:szCs w:val="22"/>
          </w:rPr>
          <m:t>T</m:t>
        </m:r>
      </m:oMath>
      <w:r w:rsidRPr="003C75CD">
        <w:rPr>
          <w:sz w:val="22"/>
          <w:szCs w:val="22"/>
        </w:rPr>
        <w:t xml:space="preserve"> is the number of uniform steps, e.g. each step has length </w:t>
      </w:r>
      <m:oMath>
        <m:r>
          <w:rPr>
            <w:rFonts w:ascii="Cambria Math" w:hAnsi="Cambria Math"/>
            <w:sz w:val="22"/>
            <w:szCs w:val="22"/>
          </w:rPr>
          <m:t>2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</w:rPr>
          <m:t>(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</w:rPr>
          <m:t>)sin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  <w:szCs w:val="22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den>
            </m:f>
          </m:e>
        </m:d>
        <m:r>
          <w:rPr>
            <w:rFonts w:ascii="Cambria Math" w:hAnsi="Cambria Math"/>
            <w:sz w:val="22"/>
            <w:szCs w:val="22"/>
          </w:rPr>
          <m:t>.</m:t>
        </m:r>
      </m:oMath>
    </w:p>
    <w:p w14:paraId="6E22C7D7" w14:textId="5E9D3DB3" w:rsidR="0034057A" w:rsidRDefault="0034057A" w:rsidP="007438B2">
      <w:pPr>
        <w:jc w:val="both"/>
        <w:rPr>
          <w:rFonts w:eastAsiaTheme="minorEastAsia"/>
          <w:sz w:val="22"/>
          <w:szCs w:val="22"/>
        </w:rPr>
      </w:pPr>
      <w:r w:rsidRPr="003C75CD">
        <w:rPr>
          <w:rFonts w:eastAsiaTheme="minorEastAsia"/>
          <w:sz w:val="22"/>
          <w:szCs w:val="22"/>
        </w:rPr>
        <w:lastRenderedPageBreak/>
        <w:t>Note</w:t>
      </w:r>
      <w:r w:rsidR="005033CD" w:rsidRPr="003C75CD">
        <w:rPr>
          <w:rFonts w:eastAsiaTheme="minorEastAsia"/>
          <w:sz w:val="22"/>
          <w:szCs w:val="22"/>
        </w:rPr>
        <w:t>:</w:t>
      </w:r>
      <w:r w:rsidRPr="003C75CD">
        <w:rPr>
          <w:rFonts w:eastAsiaTheme="minorEastAsia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</w:rPr>
          <m:t>(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</w:rPr>
          <m:t>)</m:t>
        </m:r>
      </m:oMath>
      <w:r w:rsidRPr="003C75CD">
        <w:rPr>
          <w:rFonts w:eastAsiaTheme="minorEastAsia"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ϕ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AoA,n</m:t>
            </m:r>
          </m:sub>
        </m:sSub>
        <m:r>
          <w:rPr>
            <w:rFonts w:ascii="Cambria Math" w:hAnsi="Cambria Math"/>
            <w:sz w:val="22"/>
            <w:szCs w:val="22"/>
          </w:rPr>
          <m:t>(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</w:rPr>
          <m:t>)</m:t>
        </m:r>
      </m:oMath>
      <w:r w:rsidRPr="003C75CD">
        <w:rPr>
          <w:rFonts w:eastAsiaTheme="minorEastAsia"/>
          <w:sz w:val="22"/>
          <w:szCs w:val="22"/>
        </w:rPr>
        <w:t xml:space="preserve"> are </w:t>
      </w:r>
      <w:r w:rsidR="00416A43" w:rsidRPr="003C75CD">
        <w:rPr>
          <w:rFonts w:eastAsiaTheme="minorEastAsia"/>
          <w:sz w:val="22"/>
          <w:szCs w:val="22"/>
        </w:rPr>
        <w:t xml:space="preserve">the </w:t>
      </w:r>
      <w:r w:rsidRPr="003C75CD">
        <w:rPr>
          <w:rFonts w:eastAsiaTheme="minorEastAsia"/>
          <w:sz w:val="22"/>
          <w:szCs w:val="22"/>
        </w:rPr>
        <w:t xml:space="preserve">path distance and </w:t>
      </w:r>
      <w:r w:rsidR="005033CD" w:rsidRPr="003C75CD">
        <w:rPr>
          <w:rFonts w:eastAsiaTheme="minorEastAsia"/>
          <w:sz w:val="22"/>
          <w:szCs w:val="22"/>
        </w:rPr>
        <w:t>the a</w:t>
      </w:r>
      <w:r w:rsidRPr="003C75CD">
        <w:rPr>
          <w:rFonts w:eastAsiaTheme="minorEastAsia"/>
          <w:sz w:val="22"/>
          <w:szCs w:val="22"/>
        </w:rPr>
        <w:t>ngle</w:t>
      </w:r>
      <w:r w:rsidR="005033CD" w:rsidRPr="003C75CD">
        <w:rPr>
          <w:rFonts w:eastAsiaTheme="minorEastAsia"/>
          <w:sz w:val="22"/>
          <w:szCs w:val="22"/>
        </w:rPr>
        <w:t>-</w:t>
      </w:r>
      <w:r w:rsidRPr="003C75CD">
        <w:rPr>
          <w:rFonts w:eastAsiaTheme="minorEastAsia"/>
          <w:sz w:val="22"/>
          <w:szCs w:val="22"/>
        </w:rPr>
        <w:t>of</w:t>
      </w:r>
      <w:r w:rsidR="00416A43" w:rsidRPr="003C75CD">
        <w:rPr>
          <w:rFonts w:eastAsiaTheme="minorEastAsia"/>
          <w:sz w:val="22"/>
          <w:szCs w:val="22"/>
        </w:rPr>
        <w:t>-</w:t>
      </w:r>
      <w:r w:rsidRPr="003C75CD">
        <w:rPr>
          <w:rFonts w:eastAsiaTheme="minorEastAsia"/>
          <w:sz w:val="22"/>
          <w:szCs w:val="22"/>
        </w:rPr>
        <w:t>arrival</w:t>
      </w:r>
      <w:r w:rsidR="005033CD" w:rsidRPr="003C75CD">
        <w:rPr>
          <w:rFonts w:eastAsiaTheme="minorEastAsia"/>
          <w:sz w:val="22"/>
          <w:szCs w:val="22"/>
        </w:rPr>
        <w:t xml:space="preserve"> (</w:t>
      </w:r>
      <w:proofErr w:type="spellStart"/>
      <w:r w:rsidR="005033CD" w:rsidRPr="003C75CD">
        <w:rPr>
          <w:rFonts w:eastAsiaTheme="minorEastAsia"/>
          <w:sz w:val="22"/>
          <w:szCs w:val="22"/>
        </w:rPr>
        <w:t>AoA</w:t>
      </w:r>
      <w:proofErr w:type="spellEnd"/>
      <w:r w:rsidR="005033CD" w:rsidRPr="003C75CD">
        <w:rPr>
          <w:rFonts w:eastAsiaTheme="minorEastAsia"/>
          <w:sz w:val="22"/>
          <w:szCs w:val="22"/>
        </w:rPr>
        <w:t>)</w:t>
      </w:r>
      <w:r w:rsidRPr="003C75CD">
        <w:rPr>
          <w:rFonts w:eastAsiaTheme="minorEastAsia"/>
          <w:sz w:val="22"/>
          <w:szCs w:val="22"/>
        </w:rPr>
        <w:t xml:space="preserve"> for the n-</w:t>
      </w:r>
      <w:proofErr w:type="spellStart"/>
      <w:r w:rsidRPr="003C75CD">
        <w:rPr>
          <w:rFonts w:eastAsiaTheme="minorEastAsia"/>
          <w:sz w:val="22"/>
          <w:szCs w:val="22"/>
        </w:rPr>
        <w:t>th</w:t>
      </w:r>
      <w:proofErr w:type="spellEnd"/>
      <w:r w:rsidRPr="003C75CD">
        <w:rPr>
          <w:rFonts w:eastAsiaTheme="minorEastAsia"/>
          <w:sz w:val="22"/>
          <w:szCs w:val="22"/>
        </w:rPr>
        <w:t xml:space="preserve"> cluster, consistent with the notation used</w:t>
      </w:r>
      <w:r w:rsidR="005033CD" w:rsidRPr="003C75CD">
        <w:rPr>
          <w:rFonts w:eastAsiaTheme="minorEastAsia"/>
          <w:sz w:val="22"/>
          <w:szCs w:val="22"/>
        </w:rPr>
        <w:t xml:space="preserve"> in</w:t>
      </w:r>
      <w:r w:rsidRPr="003C75CD">
        <w:rPr>
          <w:rFonts w:eastAsiaTheme="minorEastAsia"/>
          <w:sz w:val="22"/>
          <w:szCs w:val="22"/>
        </w:rPr>
        <w:t xml:space="preserve"> TR 38.901.</w:t>
      </w:r>
    </w:p>
    <w:p w14:paraId="52D064CF" w14:textId="3327C67F" w:rsidR="00DC02FB" w:rsidRDefault="00732C12" w:rsidP="007438B2">
      <w:pPr>
        <w:jc w:val="both"/>
        <w:rPr>
          <w:rFonts w:eastAsiaTheme="minorEastAsia"/>
          <w:sz w:val="22"/>
          <w:szCs w:val="22"/>
        </w:rPr>
      </w:pPr>
      <w:r w:rsidRPr="00B2782B">
        <w:rPr>
          <w:rFonts w:eastAsiaTheme="minorEastAsia"/>
          <w:sz w:val="22"/>
          <w:szCs w:val="22"/>
        </w:rPr>
        <w:t>Results of simulation are given in Figs.</w:t>
      </w:r>
      <w:r w:rsidR="00EF5745">
        <w:rPr>
          <w:rFonts w:eastAsiaTheme="minorEastAsia"/>
          <w:sz w:val="22"/>
          <w:szCs w:val="22"/>
        </w:rPr>
        <w:t xml:space="preserve"> </w:t>
      </w:r>
      <w:r w:rsidRPr="00B2782B">
        <w:rPr>
          <w:rFonts w:eastAsiaTheme="minorEastAsia"/>
          <w:sz w:val="22"/>
          <w:szCs w:val="22"/>
        </w:rPr>
        <w:t xml:space="preserve">2 and 3 for Experiment A and </w:t>
      </w:r>
      <w:r>
        <w:rPr>
          <w:rFonts w:eastAsiaTheme="minorEastAsia"/>
          <w:sz w:val="22"/>
          <w:szCs w:val="22"/>
        </w:rPr>
        <w:t xml:space="preserve">Experiment </w:t>
      </w:r>
      <w:r w:rsidRPr="00B2782B">
        <w:rPr>
          <w:rFonts w:eastAsiaTheme="minorEastAsia"/>
          <w:sz w:val="22"/>
          <w:szCs w:val="22"/>
        </w:rPr>
        <w:t xml:space="preserve">B, respectively, </w:t>
      </w:r>
      <w:r>
        <w:rPr>
          <w:rFonts w:eastAsiaTheme="minorEastAsia"/>
          <w:sz w:val="22"/>
          <w:szCs w:val="22"/>
        </w:rPr>
        <w:t>with</w:t>
      </w:r>
      <w:r w:rsidRPr="00B2782B">
        <w:rPr>
          <w:rFonts w:eastAsiaTheme="minorEastAsia"/>
          <w:sz w:val="22"/>
          <w:szCs w:val="22"/>
        </w:rPr>
        <w:t xml:space="preserve"> fixed T. As it is clear </w:t>
      </w:r>
      <w:r>
        <w:rPr>
          <w:rFonts w:eastAsiaTheme="minorEastAsia"/>
          <w:sz w:val="22"/>
          <w:szCs w:val="22"/>
        </w:rPr>
        <w:t xml:space="preserve">from Fig. 3, </w:t>
      </w:r>
      <w:r w:rsidRPr="00B2782B">
        <w:rPr>
          <w:rFonts w:eastAsiaTheme="minorEastAsia"/>
          <w:sz w:val="22"/>
          <w:szCs w:val="22"/>
        </w:rPr>
        <w:t>fixed T does not work well for Experiment B. This is so because, for increasing d and fixed T, the step size for this experiment increases (ultimately violating the 1m threshold imposed in TR 38.901).</w:t>
      </w:r>
      <w:r>
        <w:rPr>
          <w:rFonts w:eastAsiaTheme="minorEastAsia"/>
          <w:sz w:val="22"/>
          <w:szCs w:val="22"/>
        </w:rPr>
        <w:t xml:space="preserve"> A</w:t>
      </w:r>
      <w:r w:rsidRPr="00B2782B">
        <w:rPr>
          <w:rFonts w:eastAsiaTheme="minorEastAsia"/>
          <w:sz w:val="22"/>
          <w:szCs w:val="22"/>
        </w:rPr>
        <w:t xml:space="preserve"> better way to show that the approximation becomes better for larger path distances and smaller step size is to set </w:t>
      </w:r>
      <m:oMath>
        <m:r>
          <w:rPr>
            <w:rFonts w:ascii="Cambria Math" w:eastAsiaTheme="minorEastAsia" w:hAnsi="Cambria Math"/>
            <w:sz w:val="22"/>
            <w:szCs w:val="22"/>
          </w:rPr>
          <m:t>T</m:t>
        </m:r>
      </m:oMath>
      <w:r w:rsidRPr="00B2782B">
        <w:rPr>
          <w:rFonts w:eastAsiaTheme="minorEastAsia"/>
          <w:sz w:val="22"/>
          <w:szCs w:val="22"/>
        </w:rPr>
        <w:t xml:space="preserve"> as a function of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>
        <w:rPr>
          <w:rFonts w:eastAsiaTheme="minorEastAsia"/>
          <w:sz w:val="22"/>
          <w:szCs w:val="22"/>
        </w:rPr>
        <w:t xml:space="preserve">. </w:t>
      </w:r>
      <w:r w:rsidRPr="00B2782B">
        <w:rPr>
          <w:rFonts w:eastAsiaTheme="minorEastAsia"/>
          <w:sz w:val="22"/>
          <w:szCs w:val="22"/>
        </w:rPr>
        <w:t>In particular</w:t>
      </w:r>
      <w:r>
        <w:rPr>
          <w:rFonts w:eastAsiaTheme="minorEastAsia"/>
          <w:sz w:val="22"/>
          <w:szCs w:val="22"/>
        </w:rPr>
        <w:t>, one way to do this is</w:t>
      </w:r>
      <w:r w:rsidRPr="00B2782B">
        <w:rPr>
          <w:rFonts w:eastAsiaTheme="minorEastAsia"/>
          <w:sz w:val="22"/>
          <w:szCs w:val="22"/>
        </w:rPr>
        <w:t xml:space="preserve"> to set </w:t>
      </w:r>
      <m:oMath>
        <m:r>
          <w:rPr>
            <w:rFonts w:ascii="Cambria Math" w:eastAsiaTheme="minorEastAsia" w:hAnsi="Cambria Math"/>
            <w:sz w:val="22"/>
            <w:szCs w:val="22"/>
          </w:rPr>
          <m:t>T=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up</m:t>
            </m:r>
          </m:sub>
        </m:sSub>
        <m:d>
          <m:dPr>
            <m:begChr m:val="⌈"/>
            <m:endChr m:val="⌉"/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</w:rPr>
            </m:ctrlPr>
          </m:dPr>
          <m:e>
            <m:box>
              <m:boxPr>
                <m:ctrlPr>
                  <w:rPr>
                    <w:rFonts w:ascii="Cambria Math" w:eastAsiaTheme="minorEastAsia" w:hAnsi="Cambria Math"/>
                    <w:i/>
                    <w:iCs/>
                    <w:sz w:val="22"/>
                    <w:szCs w:val="22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π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sin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-1</m:t>
                            </m:r>
                          </m:sup>
                        </m:sSup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1/(2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)</m:t>
                            </m:r>
                          </m:e>
                        </m:d>
                      </m:e>
                    </m:func>
                  </m:den>
                </m:f>
              </m:e>
            </m:box>
          </m:e>
        </m:d>
      </m:oMath>
      <w:r w:rsidRPr="00B2782B">
        <w:rPr>
          <w:rFonts w:eastAsiaTheme="minorEastAsia"/>
          <w:sz w:val="22"/>
          <w:szCs w:val="22"/>
        </w:rPr>
        <w:t xml:space="preserve"> for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up</m:t>
            </m:r>
          </m:sub>
        </m:sSub>
        <m:r>
          <w:rPr>
            <w:rFonts w:ascii="Cambria Math" w:eastAsiaTheme="minorEastAsia" w:hAnsi="Cambria Math"/>
            <w:sz w:val="22"/>
            <w:szCs w:val="22"/>
          </w:rPr>
          <m:t>≥ 1,</m:t>
        </m:r>
      </m:oMath>
      <w:r w:rsidRPr="00B2782B">
        <w:rPr>
          <w:rFonts w:eastAsiaTheme="minorEastAsia"/>
          <w:sz w:val="22"/>
          <w:szCs w:val="22"/>
        </w:rPr>
        <w:t xml:space="preserve"> to enforce max step size of 1m.</w:t>
      </w:r>
      <w:r>
        <w:rPr>
          <w:rFonts w:eastAsiaTheme="minorEastAsia"/>
          <w:sz w:val="22"/>
          <w:szCs w:val="22"/>
        </w:rPr>
        <w:t xml:space="preserve"> Fig. 4</w:t>
      </w:r>
      <w:r w:rsidRPr="00B2782B">
        <w:rPr>
          <w:rFonts w:eastAsiaTheme="minorEastAsia"/>
          <w:sz w:val="22"/>
          <w:szCs w:val="22"/>
        </w:rPr>
        <w:t xml:space="preserve"> show</w:t>
      </w:r>
      <w:r>
        <w:rPr>
          <w:rFonts w:eastAsiaTheme="minorEastAsia"/>
          <w:sz w:val="22"/>
          <w:szCs w:val="22"/>
        </w:rPr>
        <w:t>s</w:t>
      </w:r>
      <w:r w:rsidRPr="00B2782B">
        <w:rPr>
          <w:rFonts w:eastAsiaTheme="minorEastAsia"/>
          <w:sz w:val="22"/>
          <w:szCs w:val="22"/>
        </w:rPr>
        <w:t xml:space="preserve"> the obtained error with this adjustment of T and different values of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up</m:t>
            </m:r>
          </m:sub>
        </m:sSub>
      </m:oMath>
      <w:r w:rsidRPr="00B2782B">
        <w:rPr>
          <w:rFonts w:eastAsiaTheme="minorEastAsia"/>
          <w:sz w:val="22"/>
          <w:szCs w:val="22"/>
        </w:rPr>
        <w:t xml:space="preserve"> . </w:t>
      </w:r>
    </w:p>
    <w:p w14:paraId="7C452D5D" w14:textId="5877106F" w:rsidR="00DC02FB" w:rsidRPr="003C75CD" w:rsidRDefault="00992406" w:rsidP="007438B2">
      <w:pPr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noProof/>
        </w:rPr>
        <w:drawing>
          <wp:anchor distT="0" distB="0" distL="114300" distR="114300" simplePos="0" relativeHeight="251669504" behindDoc="1" locked="0" layoutInCell="1" allowOverlap="1" wp14:anchorId="5CA11080" wp14:editId="1A70D8C2">
            <wp:simplePos x="0" y="0"/>
            <wp:positionH relativeFrom="column">
              <wp:posOffset>42447</wp:posOffset>
            </wp:positionH>
            <wp:positionV relativeFrom="paragraph">
              <wp:posOffset>4213896</wp:posOffset>
            </wp:positionV>
            <wp:extent cx="2971800" cy="2276475"/>
            <wp:effectExtent l="0" t="0" r="0" b="9525"/>
            <wp:wrapTight wrapText="bothSides">
              <wp:wrapPolygon edited="0">
                <wp:start x="0" y="0"/>
                <wp:lineTo x="0" y="21510"/>
                <wp:lineTo x="21462" y="21510"/>
                <wp:lineTo x="2146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_error_far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904712" w14:textId="73F0F653" w:rsidR="0034057A" w:rsidRDefault="00C141D5" w:rsidP="0034057A">
      <w:pPr>
        <w:rPr>
          <w:rFonts w:eastAsiaTheme="minorEastAsia"/>
        </w:rPr>
      </w:pPr>
      <w:r w:rsidRPr="00205EC5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786158E6" wp14:editId="321AA6FB">
                <wp:simplePos x="0" y="0"/>
                <wp:positionH relativeFrom="column">
                  <wp:posOffset>466725</wp:posOffset>
                </wp:positionH>
                <wp:positionV relativeFrom="paragraph">
                  <wp:posOffset>3045460</wp:posOffset>
                </wp:positionV>
                <wp:extent cx="4667250" cy="1404620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93CFE3" w14:textId="410B9DE4" w:rsidR="00F41B18" w:rsidRDefault="00F41B18" w:rsidP="00F41B18">
                            <w:pPr>
                              <w:pStyle w:val="ListParagraph"/>
                              <w:numPr>
                                <w:ilvl w:val="0"/>
                                <w:numId w:val="48"/>
                              </w:num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           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  <w:t xml:space="preserve">  </w:t>
                            </w:r>
                            <w:r w:rsidR="007B2456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7B2456">
                              <w:rPr>
                                <w:sz w:val="18"/>
                                <w:szCs w:val="18"/>
                              </w:rPr>
                              <w:tab/>
                              <w:t xml:space="preserve">                    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(b)</w:t>
                            </w:r>
                          </w:p>
                          <w:p w14:paraId="12D42DF0" w14:textId="77777777" w:rsidR="00F41B18" w:rsidRPr="00F41B18" w:rsidRDefault="00F41B18" w:rsidP="00F41B18">
                            <w:pPr>
                              <w:ind w:left="36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129DFA6" w14:textId="41E3725E" w:rsidR="001D5650" w:rsidRPr="00205EC5" w:rsidRDefault="001D5650" w:rsidP="00224EE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Fig.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1.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341E8">
                              <w:rPr>
                                <w:sz w:val="18"/>
                                <w:szCs w:val="18"/>
                              </w:rPr>
                              <w:t xml:space="preserve">Two setups of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UE </w:t>
                            </w:r>
                            <w:r w:rsidR="004200BE">
                              <w:rPr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ircular motion</w:t>
                            </w:r>
                            <w:r w:rsidR="009341E8">
                              <w:rPr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="00F41B18">
                              <w:rPr>
                                <w:sz w:val="18"/>
                                <w:szCs w:val="18"/>
                              </w:rPr>
                              <w:t xml:space="preserve">(a) </w:t>
                            </w:r>
                            <w:r w:rsidR="009341E8">
                              <w:rPr>
                                <w:sz w:val="18"/>
                                <w:szCs w:val="18"/>
                              </w:rPr>
                              <w:t>E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xperiment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A</w:t>
                            </w:r>
                            <w:r w:rsidR="009341E8">
                              <w:rPr>
                                <w:sz w:val="18"/>
                                <w:szCs w:val="18"/>
                              </w:rPr>
                              <w:t xml:space="preserve"> and </w:t>
                            </w:r>
                            <w:r w:rsidR="00F41B18">
                              <w:rPr>
                                <w:sz w:val="18"/>
                                <w:szCs w:val="18"/>
                              </w:rPr>
                              <w:t xml:space="preserve">(b) </w:t>
                            </w:r>
                            <w:r w:rsidR="009341E8">
                              <w:rPr>
                                <w:sz w:val="18"/>
                                <w:szCs w:val="18"/>
                              </w:rPr>
                              <w:t>Experiment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86158E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.75pt;margin-top:239.8pt;width:367.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" stroked="f">
                <v:textbox style="mso-fit-shape-to-text:t">
                  <w:txbxContent>
                    <w:p w14:paraId="0193CFE3" w14:textId="410B9DE4" w:rsidR="00F41B18" w:rsidRDefault="00F41B18" w:rsidP="00F41B18">
                      <w:pPr>
                        <w:pStyle w:val="ListParagraph"/>
                        <w:numPr>
                          <w:ilvl w:val="0"/>
                          <w:numId w:val="48"/>
                        </w:num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                   </w:t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  <w:t xml:space="preserve">  </w:t>
                      </w:r>
                      <w:r w:rsidR="007B2456">
                        <w:rPr>
                          <w:sz w:val="18"/>
                          <w:szCs w:val="18"/>
                        </w:rPr>
                        <w:tab/>
                      </w:r>
                      <w:r w:rsidR="007B2456">
                        <w:rPr>
                          <w:sz w:val="18"/>
                          <w:szCs w:val="18"/>
                        </w:rPr>
                        <w:tab/>
                        <w:t xml:space="preserve">                     </w:t>
                      </w:r>
                      <w:r>
                        <w:rPr>
                          <w:sz w:val="18"/>
                          <w:szCs w:val="18"/>
                        </w:rPr>
                        <w:t>(b)</w:t>
                      </w:r>
                    </w:p>
                    <w:p w14:paraId="12D42DF0" w14:textId="77777777" w:rsidR="00F41B18" w:rsidRPr="00F41B18" w:rsidRDefault="00F41B18" w:rsidP="00F41B18">
                      <w:pPr>
                        <w:ind w:left="360"/>
                        <w:rPr>
                          <w:sz w:val="18"/>
                          <w:szCs w:val="18"/>
                        </w:rPr>
                      </w:pPr>
                    </w:p>
                    <w:p w14:paraId="6129DFA6" w14:textId="41E3725E" w:rsidR="001D5650" w:rsidRPr="00205EC5" w:rsidRDefault="001D5650" w:rsidP="00224EE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05EC5">
                        <w:rPr>
                          <w:sz w:val="18"/>
                          <w:szCs w:val="18"/>
                        </w:rPr>
                        <w:t xml:space="preserve">Fig. </w:t>
                      </w:r>
                      <w:r>
                        <w:rPr>
                          <w:sz w:val="18"/>
                          <w:szCs w:val="18"/>
                        </w:rPr>
                        <w:t>1.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9341E8">
                        <w:rPr>
                          <w:sz w:val="18"/>
                          <w:szCs w:val="18"/>
                        </w:rPr>
                        <w:t xml:space="preserve">Two setups of </w:t>
                      </w:r>
                      <w:r>
                        <w:rPr>
                          <w:sz w:val="18"/>
                          <w:szCs w:val="18"/>
                        </w:rPr>
                        <w:t xml:space="preserve">UE </w:t>
                      </w:r>
                      <w:r w:rsidR="004200BE">
                        <w:rPr>
                          <w:sz w:val="18"/>
                          <w:szCs w:val="18"/>
                        </w:rPr>
                        <w:t>c</w:t>
                      </w:r>
                      <w:r>
                        <w:rPr>
                          <w:sz w:val="18"/>
                          <w:szCs w:val="18"/>
                        </w:rPr>
                        <w:t>ircular motion</w:t>
                      </w:r>
                      <w:r w:rsidR="009341E8">
                        <w:rPr>
                          <w:sz w:val="18"/>
                          <w:szCs w:val="18"/>
                        </w:rPr>
                        <w:t xml:space="preserve">: </w:t>
                      </w:r>
                      <w:r w:rsidR="00F41B18">
                        <w:rPr>
                          <w:sz w:val="18"/>
                          <w:szCs w:val="18"/>
                        </w:rPr>
                        <w:t xml:space="preserve">(a) </w:t>
                      </w:r>
                      <w:r w:rsidR="009341E8">
                        <w:rPr>
                          <w:sz w:val="18"/>
                          <w:szCs w:val="18"/>
                        </w:rPr>
                        <w:t>E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xperiment </w:t>
                      </w:r>
                      <w:r>
                        <w:rPr>
                          <w:sz w:val="18"/>
                          <w:szCs w:val="18"/>
                        </w:rPr>
                        <w:t>A</w:t>
                      </w:r>
                      <w:r w:rsidR="009341E8">
                        <w:rPr>
                          <w:sz w:val="18"/>
                          <w:szCs w:val="18"/>
                        </w:rPr>
                        <w:t xml:space="preserve"> and </w:t>
                      </w:r>
                      <w:r w:rsidR="00F41B18">
                        <w:rPr>
                          <w:sz w:val="18"/>
                          <w:szCs w:val="18"/>
                        </w:rPr>
                        <w:t xml:space="preserve">(b) </w:t>
                      </w:r>
                      <w:r w:rsidR="009341E8">
                        <w:rPr>
                          <w:sz w:val="18"/>
                          <w:szCs w:val="18"/>
                        </w:rPr>
                        <w:t>Experiment 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D4B9B">
        <w:rPr>
          <w:noProof/>
        </w:rPr>
        <w:drawing>
          <wp:anchor distT="0" distB="0" distL="114300" distR="114300" simplePos="0" relativeHeight="251660288" behindDoc="1" locked="0" layoutInCell="1" allowOverlap="1" wp14:anchorId="4951C93F" wp14:editId="63F2B322">
            <wp:simplePos x="0" y="0"/>
            <wp:positionH relativeFrom="column">
              <wp:posOffset>19050</wp:posOffset>
            </wp:positionH>
            <wp:positionV relativeFrom="paragraph">
              <wp:posOffset>442595</wp:posOffset>
            </wp:positionV>
            <wp:extent cx="2971800" cy="2267585"/>
            <wp:effectExtent l="0" t="0" r="0" b="0"/>
            <wp:wrapTight wrapText="bothSides">
              <wp:wrapPolygon edited="0">
                <wp:start x="9415" y="181"/>
                <wp:lineTo x="8723" y="544"/>
                <wp:lineTo x="8862" y="2359"/>
                <wp:lineTo x="10246" y="3448"/>
                <wp:lineTo x="9277" y="6351"/>
                <wp:lineTo x="9277" y="7258"/>
                <wp:lineTo x="9969" y="9255"/>
                <wp:lineTo x="8169" y="12158"/>
                <wp:lineTo x="2631" y="17965"/>
                <wp:lineTo x="0" y="20868"/>
                <wp:lineTo x="0" y="21412"/>
                <wp:lineTo x="692" y="21412"/>
                <wp:lineTo x="969" y="20868"/>
                <wp:lineTo x="3462" y="17965"/>
                <wp:lineTo x="11354" y="15969"/>
                <wp:lineTo x="9000" y="12158"/>
                <wp:lineTo x="10246" y="12158"/>
                <wp:lineTo x="21462" y="9617"/>
                <wp:lineTo x="21462" y="7258"/>
                <wp:lineTo x="19385" y="6351"/>
                <wp:lineTo x="14123" y="6351"/>
                <wp:lineTo x="12738" y="3448"/>
                <wp:lineTo x="15092" y="3266"/>
                <wp:lineTo x="14954" y="544"/>
                <wp:lineTo x="12046" y="181"/>
                <wp:lineTo x="9415" y="181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267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2456">
        <w:rPr>
          <w:noProof/>
        </w:rPr>
        <w:drawing>
          <wp:anchor distT="0" distB="0" distL="114300" distR="114300" simplePos="0" relativeHeight="251659264" behindDoc="1" locked="0" layoutInCell="1" allowOverlap="1" wp14:anchorId="2A4F6A74" wp14:editId="29E911BD">
            <wp:simplePos x="0" y="0"/>
            <wp:positionH relativeFrom="margin">
              <wp:posOffset>3209925</wp:posOffset>
            </wp:positionH>
            <wp:positionV relativeFrom="paragraph">
              <wp:posOffset>131445</wp:posOffset>
            </wp:positionV>
            <wp:extent cx="2971800" cy="2670048"/>
            <wp:effectExtent l="0" t="0" r="0" b="0"/>
            <wp:wrapTight wrapText="bothSides">
              <wp:wrapPolygon edited="0">
                <wp:start x="8031" y="0"/>
                <wp:lineTo x="6646" y="462"/>
                <wp:lineTo x="3046" y="2312"/>
                <wp:lineTo x="2631" y="3237"/>
                <wp:lineTo x="1108" y="5241"/>
                <wp:lineTo x="0" y="7707"/>
                <wp:lineTo x="0" y="13256"/>
                <wp:lineTo x="415" y="15106"/>
                <wp:lineTo x="1523" y="17572"/>
                <wp:lineTo x="4292" y="20192"/>
                <wp:lineTo x="7062" y="21425"/>
                <wp:lineTo x="7615" y="21425"/>
                <wp:lineTo x="11354" y="21425"/>
                <wp:lineTo x="11769" y="21425"/>
                <wp:lineTo x="14677" y="20192"/>
                <wp:lineTo x="17308" y="17572"/>
                <wp:lineTo x="18554" y="15106"/>
                <wp:lineTo x="19108" y="12639"/>
                <wp:lineTo x="19246" y="10173"/>
                <wp:lineTo x="18831" y="7707"/>
                <wp:lineTo x="17862" y="5241"/>
                <wp:lineTo x="21462" y="5087"/>
                <wp:lineTo x="21462" y="3391"/>
                <wp:lineTo x="16477" y="2775"/>
                <wp:lineTo x="18692" y="1850"/>
                <wp:lineTo x="18831" y="308"/>
                <wp:lineTo x="16892" y="0"/>
                <wp:lineTo x="8031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6700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03283F" w14:textId="7386F5B8" w:rsidR="0034057A" w:rsidRDefault="0034057A" w:rsidP="0034057A">
      <w:pPr>
        <w:rPr>
          <w:rFonts w:eastAsiaTheme="minorEastAsia"/>
        </w:rPr>
      </w:pPr>
    </w:p>
    <w:p w14:paraId="07A58C4C" w14:textId="0E035A2E" w:rsidR="0034057A" w:rsidRDefault="0034057A" w:rsidP="0034057A">
      <w:pPr>
        <w:rPr>
          <w:rFonts w:eastAsiaTheme="minorEastAsia"/>
        </w:rPr>
      </w:pPr>
    </w:p>
    <w:p w14:paraId="7503EDD6" w14:textId="101BFE62" w:rsidR="0034057A" w:rsidRDefault="00732C12" w:rsidP="0034057A">
      <w:pPr>
        <w:rPr>
          <w:rFonts w:eastAsiaTheme="minorEastAsia"/>
        </w:rPr>
      </w:pPr>
      <w:r w:rsidRPr="00205EC5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A6BD0B1" wp14:editId="4A389B70">
                <wp:simplePos x="0" y="0"/>
                <wp:positionH relativeFrom="column">
                  <wp:posOffset>-164554</wp:posOffset>
                </wp:positionH>
                <wp:positionV relativeFrom="paragraph">
                  <wp:posOffset>5554927</wp:posOffset>
                </wp:positionV>
                <wp:extent cx="6448425" cy="1404620"/>
                <wp:effectExtent l="0" t="0" r="9525" b="9525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EEC9D6" w14:textId="3A0C5581" w:rsidR="0034057A" w:rsidRPr="00B935A0" w:rsidRDefault="0034057A" w:rsidP="00B935A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B935A0">
                              <w:rPr>
                                <w:sz w:val="18"/>
                                <w:szCs w:val="18"/>
                              </w:rPr>
                              <w:t xml:space="preserve">Fig. </w:t>
                            </w:r>
                            <w:r w:rsidR="008367F3" w:rsidRPr="00B935A0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Pr="00B935A0">
                              <w:rPr>
                                <w:sz w:val="18"/>
                                <w:szCs w:val="18"/>
                              </w:rPr>
                              <w:t>. Path</w:t>
                            </w:r>
                            <w:r w:rsidR="003F31FF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Pr="00B935A0">
                              <w:rPr>
                                <w:sz w:val="18"/>
                                <w:szCs w:val="18"/>
                              </w:rPr>
                              <w:t>distance</w:t>
                            </w:r>
                            <w:r w:rsidR="008367F3" w:rsidRPr="00B935A0">
                              <w:rPr>
                                <w:sz w:val="18"/>
                                <w:szCs w:val="18"/>
                              </w:rPr>
                              <w:t xml:space="preserve"> and </w:t>
                            </w:r>
                            <w:r w:rsidR="008367F3" w:rsidRPr="00B935A0">
                              <w:rPr>
                                <w:sz w:val="18"/>
                                <w:szCs w:val="18"/>
                              </w:rPr>
                              <w:t>AoA</w:t>
                            </w:r>
                            <w:r w:rsidRPr="00B935A0">
                              <w:rPr>
                                <w:sz w:val="18"/>
                                <w:szCs w:val="18"/>
                              </w:rPr>
                              <w:t xml:space="preserve"> error</w:t>
                            </w:r>
                            <w:r w:rsidR="008367F3" w:rsidRPr="00B935A0"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 w:rsidRPr="00B935A0">
                              <w:rPr>
                                <w:sz w:val="18"/>
                                <w:szCs w:val="18"/>
                              </w:rPr>
                              <w:t xml:space="preserve"> after 1 loop of updates in </w:t>
                            </w:r>
                            <w:r w:rsidR="00111CBE">
                              <w:rPr>
                                <w:sz w:val="18"/>
                                <w:szCs w:val="18"/>
                              </w:rPr>
                              <w:t>E</w:t>
                            </w:r>
                            <w:r w:rsidRPr="00B935A0">
                              <w:rPr>
                                <w:sz w:val="18"/>
                                <w:szCs w:val="18"/>
                              </w:rPr>
                              <w:t xml:space="preserve">xperiment A </w:t>
                            </w:r>
                            <w:r w:rsidR="0078042B" w:rsidRPr="00B935A0">
                              <w:rPr>
                                <w:sz w:val="18"/>
                                <w:szCs w:val="18"/>
                              </w:rPr>
                              <w:t>with</w:t>
                            </w:r>
                            <w:r w:rsidR="0078042B" w:rsidRPr="00B935A0">
                              <w:rPr>
                                <w:rFonts w:eastAsiaTheme="minorEastAsia"/>
                              </w:rPr>
                              <w:t xml:space="preserve"> 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AoA,n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=-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2π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3</m:t>
                                  </m:r>
                                </m:den>
                              </m:f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n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0</m:t>
                                  </m:r>
                                </m:sub>
                              </m:sSub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A6BD0B1" id="_x0000_s1027" type="#_x0000_t202" style="position:absolute;margin-left:-12.95pt;margin-top:437.4pt;width:507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" stroked="f">
                <v:textbox style="mso-fit-shape-to-text:t">
                  <w:txbxContent>
                    <w:p w14:paraId="46EEC9D6" w14:textId="3A0C5581" w:rsidR="0034057A" w:rsidRPr="00B935A0" w:rsidRDefault="0034057A" w:rsidP="00B935A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B935A0">
                        <w:rPr>
                          <w:sz w:val="18"/>
                          <w:szCs w:val="18"/>
                        </w:rPr>
                        <w:t xml:space="preserve">Fig. </w:t>
                      </w:r>
                      <w:r w:rsidR="008367F3" w:rsidRPr="00B935A0">
                        <w:rPr>
                          <w:sz w:val="18"/>
                          <w:szCs w:val="18"/>
                        </w:rPr>
                        <w:t>2</w:t>
                      </w:r>
                      <w:r w:rsidRPr="00B935A0">
                        <w:rPr>
                          <w:sz w:val="18"/>
                          <w:szCs w:val="18"/>
                        </w:rPr>
                        <w:t>. Path</w:t>
                      </w:r>
                      <w:r w:rsidR="003F31FF">
                        <w:rPr>
                          <w:sz w:val="18"/>
                          <w:szCs w:val="18"/>
                        </w:rPr>
                        <w:t>-</w:t>
                      </w:r>
                      <w:r w:rsidRPr="00B935A0">
                        <w:rPr>
                          <w:sz w:val="18"/>
                          <w:szCs w:val="18"/>
                        </w:rPr>
                        <w:t>distance</w:t>
                      </w:r>
                      <w:r w:rsidR="008367F3" w:rsidRPr="00B935A0">
                        <w:rPr>
                          <w:sz w:val="18"/>
                          <w:szCs w:val="18"/>
                        </w:rPr>
                        <w:t xml:space="preserve"> and </w:t>
                      </w:r>
                      <w:proofErr w:type="spellStart"/>
                      <w:r w:rsidR="008367F3" w:rsidRPr="00B935A0">
                        <w:rPr>
                          <w:sz w:val="18"/>
                          <w:szCs w:val="18"/>
                        </w:rPr>
                        <w:t>AoA</w:t>
                      </w:r>
                      <w:proofErr w:type="spellEnd"/>
                      <w:r w:rsidRPr="00B935A0">
                        <w:rPr>
                          <w:sz w:val="18"/>
                          <w:szCs w:val="18"/>
                        </w:rPr>
                        <w:t xml:space="preserve"> error</w:t>
                      </w:r>
                      <w:r w:rsidR="008367F3" w:rsidRPr="00B935A0">
                        <w:rPr>
                          <w:sz w:val="18"/>
                          <w:szCs w:val="18"/>
                        </w:rPr>
                        <w:t>s</w:t>
                      </w:r>
                      <w:r w:rsidRPr="00B935A0">
                        <w:rPr>
                          <w:sz w:val="18"/>
                          <w:szCs w:val="18"/>
                        </w:rPr>
                        <w:t xml:space="preserve"> after 1 loop of updates in </w:t>
                      </w:r>
                      <w:r w:rsidR="00111CBE">
                        <w:rPr>
                          <w:sz w:val="18"/>
                          <w:szCs w:val="18"/>
                        </w:rPr>
                        <w:t>E</w:t>
                      </w:r>
                      <w:r w:rsidRPr="00B935A0">
                        <w:rPr>
                          <w:sz w:val="18"/>
                          <w:szCs w:val="18"/>
                        </w:rPr>
                        <w:t xml:space="preserve">xperiment A </w:t>
                      </w:r>
                      <w:r w:rsidR="0078042B" w:rsidRPr="00B935A0">
                        <w:rPr>
                          <w:sz w:val="18"/>
                          <w:szCs w:val="18"/>
                        </w:rPr>
                        <w:t>with</w:t>
                      </w:r>
                      <w:r w:rsidR="0078042B" w:rsidRPr="00B935A0">
                        <w:rPr>
                          <w:rFonts w:eastAsiaTheme="minorEastAsia"/>
                        </w:rPr>
                        <w:t xml:space="preserve"> (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AoA,n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0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2π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0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0</m:t>
                            </m:r>
                          </m:sub>
                        </m:sSub>
                      </m:oMath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48EB2CD" w14:textId="17281F91" w:rsidR="0034057A" w:rsidRDefault="0034057A" w:rsidP="0034057A">
      <w:pPr>
        <w:rPr>
          <w:rFonts w:eastAsiaTheme="minorEastAsia"/>
        </w:rPr>
      </w:pPr>
    </w:p>
    <w:p w14:paraId="2C5623B4" w14:textId="77777777" w:rsidR="00D80F67" w:rsidRDefault="00D80F67" w:rsidP="0034057A">
      <w:pPr>
        <w:rPr>
          <w:rFonts w:eastAsiaTheme="minorEastAsia"/>
        </w:rPr>
      </w:pPr>
    </w:p>
    <w:p w14:paraId="6540F7A6" w14:textId="2571BB95" w:rsidR="00D80F67" w:rsidRDefault="00332779" w:rsidP="0034057A">
      <w:pPr>
        <w:rPr>
          <w:rFonts w:eastAsiaTheme="minorEastAsia"/>
        </w:rPr>
      </w:pPr>
      <w:r>
        <w:rPr>
          <w:rFonts w:eastAsiaTheme="minorEastAsia"/>
          <w:noProof/>
        </w:rPr>
        <w:drawing>
          <wp:anchor distT="0" distB="0" distL="114300" distR="114300" simplePos="0" relativeHeight="251670528" behindDoc="0" locked="0" layoutInCell="1" allowOverlap="1" wp14:anchorId="7457505C" wp14:editId="0CA145B7">
            <wp:simplePos x="0" y="0"/>
            <wp:positionH relativeFrom="column">
              <wp:posOffset>2981612</wp:posOffset>
            </wp:positionH>
            <wp:positionV relativeFrom="paragraph">
              <wp:posOffset>2287744</wp:posOffset>
            </wp:positionV>
            <wp:extent cx="2971800" cy="2276475"/>
            <wp:effectExtent l="0" t="0" r="0" b="9525"/>
            <wp:wrapTopAndBottom/>
            <wp:docPr id="5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hi_error_far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758DCD" w14:textId="3D3ED7AC" w:rsidR="0034057A" w:rsidRDefault="00332779" w:rsidP="0034057A">
      <w:pPr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anchor distT="0" distB="0" distL="114300" distR="114300" simplePos="0" relativeHeight="251671552" behindDoc="0" locked="0" layoutInCell="1" allowOverlap="1" wp14:anchorId="6D1F9D64" wp14:editId="05DBC481">
            <wp:simplePos x="0" y="0"/>
            <wp:positionH relativeFrom="column">
              <wp:posOffset>114774</wp:posOffset>
            </wp:positionH>
            <wp:positionV relativeFrom="page">
              <wp:posOffset>3505388</wp:posOffset>
            </wp:positionV>
            <wp:extent cx="2971800" cy="2276856"/>
            <wp:effectExtent l="0" t="0" r="0" b="9525"/>
            <wp:wrapTopAndBottom/>
            <wp:docPr id="10" name="Pictur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_error_around_increasing_T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2768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eastAsiaTheme="minorEastAsia"/>
          <w:noProof/>
        </w:rPr>
        <w:drawing>
          <wp:anchor distT="0" distB="0" distL="114300" distR="114300" simplePos="0" relativeHeight="251674624" behindDoc="1" locked="0" layoutInCell="1" allowOverlap="1" wp14:anchorId="7BDE4666" wp14:editId="5E343988">
            <wp:simplePos x="0" y="0"/>
            <wp:positionH relativeFrom="column">
              <wp:posOffset>2974644</wp:posOffset>
            </wp:positionH>
            <wp:positionV relativeFrom="paragraph">
              <wp:posOffset>555</wp:posOffset>
            </wp:positionV>
            <wp:extent cx="2971800" cy="2276856"/>
            <wp:effectExtent l="0" t="0" r="0" b="9525"/>
            <wp:wrapTight wrapText="bothSides">
              <wp:wrapPolygon edited="0">
                <wp:start x="0" y="0"/>
                <wp:lineTo x="0" y="21510"/>
                <wp:lineTo x="21462" y="21510"/>
                <wp:lineTo x="21462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hi_error_around_fixed_T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2768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eastAsiaTheme="minorEastAsia"/>
          <w:noProof/>
        </w:rPr>
        <w:drawing>
          <wp:anchor distT="0" distB="0" distL="114300" distR="114300" simplePos="0" relativeHeight="251673600" behindDoc="0" locked="0" layoutInCell="1" allowOverlap="1" wp14:anchorId="21BCF8D0" wp14:editId="596EC649">
            <wp:simplePos x="0" y="0"/>
            <wp:positionH relativeFrom="column">
              <wp:posOffset>121768</wp:posOffset>
            </wp:positionH>
            <wp:positionV relativeFrom="page">
              <wp:posOffset>887381</wp:posOffset>
            </wp:positionV>
            <wp:extent cx="2971800" cy="2276475"/>
            <wp:effectExtent l="0" t="0" r="0" b="9525"/>
            <wp:wrapTopAndBottom/>
            <wp:docPr id="6" name="Pictur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_error_around_fixed_T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eastAsiaTheme="minorEastAsia"/>
          <w:noProof/>
        </w:rPr>
        <w:drawing>
          <wp:anchor distT="0" distB="0" distL="114300" distR="114300" simplePos="0" relativeHeight="251672576" behindDoc="0" locked="0" layoutInCell="1" allowOverlap="1" wp14:anchorId="2611B747" wp14:editId="12D4CF8B">
            <wp:simplePos x="0" y="0"/>
            <wp:positionH relativeFrom="column">
              <wp:posOffset>3026732</wp:posOffset>
            </wp:positionH>
            <wp:positionV relativeFrom="paragraph">
              <wp:posOffset>2607972</wp:posOffset>
            </wp:positionV>
            <wp:extent cx="2971800" cy="2276475"/>
            <wp:effectExtent l="0" t="0" r="0" b="9525"/>
            <wp:wrapTopAndBottom/>
            <wp:docPr id="11" name="Pictur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hi_error_around_increasing_T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05EC5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2A00D77" wp14:editId="1880B1E4">
                <wp:simplePos x="0" y="0"/>
                <wp:positionH relativeFrom="column">
                  <wp:posOffset>696506</wp:posOffset>
                </wp:positionH>
                <wp:positionV relativeFrom="paragraph">
                  <wp:posOffset>4999552</wp:posOffset>
                </wp:positionV>
                <wp:extent cx="4667250" cy="1404620"/>
                <wp:effectExtent l="0" t="0" r="0" b="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D6167C" w14:textId="0734146D" w:rsidR="0034057A" w:rsidRPr="00205EC5" w:rsidRDefault="0034057A" w:rsidP="0034057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Fig. </w:t>
                            </w:r>
                            <w:r w:rsidR="00557667"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 Path</w:t>
                            </w:r>
                            <w:r w:rsidR="002F2651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distance </w:t>
                            </w:r>
                            <w:r w:rsidR="002F2651">
                              <w:rPr>
                                <w:sz w:val="18"/>
                                <w:szCs w:val="18"/>
                              </w:rPr>
                              <w:t xml:space="preserve">and </w:t>
                            </w:r>
                            <w:r w:rsidR="002F2651">
                              <w:rPr>
                                <w:sz w:val="18"/>
                                <w:szCs w:val="18"/>
                              </w:rPr>
                              <w:t xml:space="preserve">AoA 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>error</w:t>
                            </w:r>
                            <w:r w:rsidR="002F2651"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 after 1 loop of updates in experiment B with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adjusted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 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A00D77" id="_x0000_s1028" type="#_x0000_t202" style="position:absolute;margin-left:54.85pt;margin-top:393.65pt;width:367.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" stroked="f">
                <v:textbox style="mso-fit-shape-to-text:t">
                  <w:txbxContent>
                    <w:p w14:paraId="11D6167C" w14:textId="0734146D" w:rsidR="0034057A" w:rsidRPr="00205EC5" w:rsidRDefault="0034057A" w:rsidP="0034057A">
                      <w:pPr>
                        <w:rPr>
                          <w:sz w:val="18"/>
                          <w:szCs w:val="18"/>
                        </w:rPr>
                      </w:pPr>
                      <w:r w:rsidRPr="00205EC5">
                        <w:rPr>
                          <w:sz w:val="18"/>
                          <w:szCs w:val="18"/>
                        </w:rPr>
                        <w:t xml:space="preserve">Fig. </w:t>
                      </w:r>
                      <w:r w:rsidR="00557667">
                        <w:rPr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 Path</w:t>
                      </w:r>
                      <w:r w:rsidR="002F2651">
                        <w:rPr>
                          <w:sz w:val="18"/>
                          <w:szCs w:val="18"/>
                        </w:rPr>
                        <w:t>-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distance </w:t>
                      </w:r>
                      <w:r w:rsidR="002F2651">
                        <w:rPr>
                          <w:sz w:val="18"/>
                          <w:szCs w:val="18"/>
                        </w:rPr>
                        <w:t xml:space="preserve">and </w:t>
                      </w:r>
                      <w:proofErr w:type="spellStart"/>
                      <w:r w:rsidR="002F2651">
                        <w:rPr>
                          <w:sz w:val="18"/>
                          <w:szCs w:val="18"/>
                        </w:rPr>
                        <w:t>AoA</w:t>
                      </w:r>
                      <w:proofErr w:type="spellEnd"/>
                      <w:r w:rsidR="002F2651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205EC5">
                        <w:rPr>
                          <w:sz w:val="18"/>
                          <w:szCs w:val="18"/>
                        </w:rPr>
                        <w:t>error</w:t>
                      </w:r>
                      <w:r w:rsidR="002F2651">
                        <w:rPr>
                          <w:sz w:val="18"/>
                          <w:szCs w:val="18"/>
                        </w:rPr>
                        <w:t>s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 after 1 loop of updates in experiment B with </w:t>
                      </w:r>
                      <w:r>
                        <w:rPr>
                          <w:sz w:val="18"/>
                          <w:szCs w:val="18"/>
                        </w:rPr>
                        <w:t>adjusted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 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80F67" w:rsidRPr="00205EC5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AE07BF" wp14:editId="5081E05F">
                <wp:simplePos x="0" y="0"/>
                <wp:positionH relativeFrom="column">
                  <wp:posOffset>-304209</wp:posOffset>
                </wp:positionH>
                <wp:positionV relativeFrom="paragraph">
                  <wp:posOffset>2293531</wp:posOffset>
                </wp:positionV>
                <wp:extent cx="6667500" cy="1404620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F458FF" w14:textId="532C1031" w:rsidR="0034057A" w:rsidRPr="00205EC5" w:rsidRDefault="0034057A" w:rsidP="0095084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05EC5">
                              <w:rPr>
                                <w:sz w:val="18"/>
                                <w:szCs w:val="18"/>
                              </w:rPr>
                              <w:t>Fig. 3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 Path</w:t>
                            </w:r>
                            <w:r w:rsidR="003F31FF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distance </w:t>
                            </w:r>
                            <w:r w:rsidR="00950846">
                              <w:rPr>
                                <w:sz w:val="18"/>
                                <w:szCs w:val="18"/>
                              </w:rPr>
                              <w:t xml:space="preserve">and </w:t>
                            </w:r>
                            <w:r w:rsidR="00950846">
                              <w:rPr>
                                <w:sz w:val="18"/>
                                <w:szCs w:val="18"/>
                              </w:rPr>
                              <w:t>A</w:t>
                            </w:r>
                            <w:r w:rsidR="003F31FF">
                              <w:rPr>
                                <w:sz w:val="18"/>
                                <w:szCs w:val="18"/>
                              </w:rPr>
                              <w:t>oA</w:t>
                            </w:r>
                            <w:r w:rsidR="00950846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>error</w:t>
                            </w:r>
                            <w:r w:rsidR="00950846"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 after 1 loop of updates in </w:t>
                            </w:r>
                            <w:r w:rsidR="00111CBE">
                              <w:rPr>
                                <w:sz w:val="18"/>
                                <w:szCs w:val="18"/>
                              </w:rPr>
                              <w:t>E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>xperiment B with fixed T</w:t>
                            </w:r>
                            <w:r w:rsidR="00950846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50846">
                              <w:rPr>
                                <w:rFonts w:eastAsiaTheme="minorEastAsia"/>
                              </w:rPr>
                              <w:t>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AoA,n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=-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2π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3</m:t>
                                  </m:r>
                                </m:den>
                              </m:f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n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0</m:t>
                                  </m:r>
                                </m:sub>
                              </m:sSub>
                            </m:oMath>
                            <w:r w:rsidR="00950846">
                              <w:rPr>
                                <w:rFonts w:eastAsiaTheme="minorEastAsia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4AE07BF" id="_x0000_s1029" type="#_x0000_t202" style="position:absolute;margin-left:-23.95pt;margin-top:180.6pt;width:52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" stroked="f">
                <v:textbox style="mso-fit-shape-to-text:t">
                  <w:txbxContent>
                    <w:p w14:paraId="6EF458FF" w14:textId="532C1031" w:rsidR="0034057A" w:rsidRPr="00205EC5" w:rsidRDefault="0034057A" w:rsidP="0095084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05EC5">
                        <w:rPr>
                          <w:sz w:val="18"/>
                          <w:szCs w:val="18"/>
                        </w:rPr>
                        <w:t>Fig. 3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 Path</w:t>
                      </w:r>
                      <w:r w:rsidR="003F31FF">
                        <w:rPr>
                          <w:sz w:val="18"/>
                          <w:szCs w:val="18"/>
                        </w:rPr>
                        <w:t>-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distance </w:t>
                      </w:r>
                      <w:r w:rsidR="00950846">
                        <w:rPr>
                          <w:sz w:val="18"/>
                          <w:szCs w:val="18"/>
                        </w:rPr>
                        <w:t xml:space="preserve">and </w:t>
                      </w:r>
                      <w:proofErr w:type="spellStart"/>
                      <w:r w:rsidR="00950846">
                        <w:rPr>
                          <w:sz w:val="18"/>
                          <w:szCs w:val="18"/>
                        </w:rPr>
                        <w:t>A</w:t>
                      </w:r>
                      <w:r w:rsidR="003F31FF">
                        <w:rPr>
                          <w:sz w:val="18"/>
                          <w:szCs w:val="18"/>
                        </w:rPr>
                        <w:t>oA</w:t>
                      </w:r>
                      <w:proofErr w:type="spellEnd"/>
                      <w:r w:rsidR="00950846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205EC5">
                        <w:rPr>
                          <w:sz w:val="18"/>
                          <w:szCs w:val="18"/>
                        </w:rPr>
                        <w:t>error</w:t>
                      </w:r>
                      <w:r w:rsidR="00950846">
                        <w:rPr>
                          <w:sz w:val="18"/>
                          <w:szCs w:val="18"/>
                        </w:rPr>
                        <w:t>s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 after 1 loop of updates in </w:t>
                      </w:r>
                      <w:r w:rsidR="00111CBE">
                        <w:rPr>
                          <w:sz w:val="18"/>
                          <w:szCs w:val="18"/>
                        </w:rPr>
                        <w:t>E</w:t>
                      </w:r>
                      <w:r w:rsidRPr="00205EC5">
                        <w:rPr>
                          <w:sz w:val="18"/>
                          <w:szCs w:val="18"/>
                        </w:rPr>
                        <w:t>xperiment B with fixed T</w:t>
                      </w:r>
                      <w:r w:rsidR="00950846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950846">
                        <w:rPr>
                          <w:rFonts w:eastAsiaTheme="minorEastAsia"/>
                        </w:rPr>
                        <w:t>(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AoA,n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0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2π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0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0</m:t>
                            </m:r>
                          </m:sub>
                        </m:sSub>
                      </m:oMath>
                      <w:r w:rsidR="00950846">
                        <w:rPr>
                          <w:rFonts w:eastAsiaTheme="minorEastAsia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8CDEC81" w14:textId="1E00260C" w:rsidR="0034057A" w:rsidRDefault="0034057A" w:rsidP="0034057A">
      <w:pPr>
        <w:rPr>
          <w:rFonts w:eastAsiaTheme="minorEastAsia"/>
        </w:rPr>
      </w:pPr>
    </w:p>
    <w:p w14:paraId="46D94836" w14:textId="6376C80A" w:rsidR="0034057A" w:rsidRPr="00B2782B" w:rsidRDefault="0034057A" w:rsidP="007438B2">
      <w:pPr>
        <w:jc w:val="both"/>
        <w:rPr>
          <w:rFonts w:eastAsiaTheme="minorEastAsia"/>
          <w:sz w:val="22"/>
          <w:szCs w:val="22"/>
        </w:rPr>
      </w:pPr>
      <w:r w:rsidRPr="00B2782B">
        <w:rPr>
          <w:sz w:val="22"/>
          <w:szCs w:val="22"/>
        </w:rPr>
        <w:t>Th</w:t>
      </w:r>
      <w:r w:rsidR="005B6B17">
        <w:rPr>
          <w:sz w:val="22"/>
          <w:szCs w:val="22"/>
        </w:rPr>
        <w:t>e above</w:t>
      </w:r>
      <w:r w:rsidRPr="00B2782B">
        <w:rPr>
          <w:sz w:val="22"/>
          <w:szCs w:val="22"/>
        </w:rPr>
        <w:t xml:space="preserve"> analysis is </w:t>
      </w:r>
      <w:r w:rsidR="005B6B17">
        <w:rPr>
          <w:sz w:val="22"/>
          <w:szCs w:val="22"/>
        </w:rPr>
        <w:t>for</w:t>
      </w:r>
      <w:r w:rsidRPr="00B2782B">
        <w:rPr>
          <w:sz w:val="22"/>
          <w:szCs w:val="22"/>
        </w:rPr>
        <w:t xml:space="preserve"> 2D scenario</w:t>
      </w:r>
      <w:r w:rsidR="00D46AAD">
        <w:rPr>
          <w:sz w:val="22"/>
          <w:szCs w:val="22"/>
        </w:rPr>
        <w:t>s</w:t>
      </w:r>
      <w:r w:rsidRPr="00B2782B">
        <w:rPr>
          <w:sz w:val="22"/>
          <w:szCs w:val="22"/>
        </w:rPr>
        <w:t xml:space="preserve"> (i.e. all azimuth angles are considered equal to </w:t>
      </w:r>
      <m:oMath>
        <m:r>
          <w:rPr>
            <w:rFonts w:ascii="Cambria Math" w:hAnsi="Cambria Math"/>
            <w:sz w:val="22"/>
            <w:szCs w:val="22"/>
          </w:rPr>
          <m:t>π/2</m:t>
        </m:r>
      </m:oMath>
      <w:r w:rsidRPr="00B2782B">
        <w:rPr>
          <w:sz w:val="22"/>
          <w:szCs w:val="22"/>
        </w:rPr>
        <w:t>)</w:t>
      </w:r>
      <w:r w:rsidR="00D46AAD">
        <w:rPr>
          <w:rFonts w:eastAsiaTheme="minorEastAsia"/>
          <w:sz w:val="22"/>
          <w:szCs w:val="22"/>
        </w:rPr>
        <w:t xml:space="preserve">. </w:t>
      </w:r>
      <w:r w:rsidRPr="00B2782B">
        <w:rPr>
          <w:rFonts w:eastAsiaTheme="minorEastAsia"/>
          <w:sz w:val="22"/>
          <w:szCs w:val="22"/>
        </w:rPr>
        <w:t xml:space="preserve"> For </w:t>
      </w:r>
      <w:r w:rsidR="00BB5878">
        <w:rPr>
          <w:rFonts w:eastAsiaTheme="minorEastAsia"/>
          <w:sz w:val="22"/>
          <w:szCs w:val="22"/>
        </w:rPr>
        <w:t>a</w:t>
      </w:r>
      <w:r w:rsidR="00F0276B">
        <w:rPr>
          <w:rFonts w:eastAsiaTheme="minorEastAsia"/>
          <w:sz w:val="22"/>
          <w:szCs w:val="22"/>
        </w:rPr>
        <w:t>ngle-of-departure (</w:t>
      </w:r>
      <w:proofErr w:type="spellStart"/>
      <w:r w:rsidRPr="00B2782B">
        <w:rPr>
          <w:rFonts w:eastAsiaTheme="minorEastAsia"/>
          <w:sz w:val="22"/>
          <w:szCs w:val="22"/>
        </w:rPr>
        <w:t>AoD</w:t>
      </w:r>
      <w:proofErr w:type="spellEnd"/>
      <w:r w:rsidR="00F0276B">
        <w:rPr>
          <w:rFonts w:eastAsiaTheme="minorEastAsia"/>
          <w:sz w:val="22"/>
          <w:szCs w:val="22"/>
        </w:rPr>
        <w:t>),</w:t>
      </w:r>
      <w:r w:rsidRPr="00B2782B">
        <w:rPr>
          <w:rFonts w:eastAsiaTheme="minorEastAsia"/>
          <w:sz w:val="22"/>
          <w:szCs w:val="22"/>
        </w:rPr>
        <w:t xml:space="preserve"> the relative 2D velocity of the UE with respect to each path depends on </w:t>
      </w:r>
      <w:r w:rsidR="00F0276B">
        <w:rPr>
          <w:rFonts w:eastAsiaTheme="minorEastAsia"/>
          <w:sz w:val="22"/>
          <w:szCs w:val="22"/>
        </w:rPr>
        <w:t xml:space="preserve">the </w:t>
      </w:r>
      <w:r w:rsidRPr="00B2782B">
        <w:rPr>
          <w:rFonts w:eastAsiaTheme="minorEastAsia"/>
          <w:sz w:val="22"/>
          <w:szCs w:val="22"/>
        </w:rPr>
        <w:t xml:space="preserve">number and orientation of the reflectors: </w:t>
      </w:r>
      <w:r w:rsidR="00F0276B">
        <w:rPr>
          <w:rFonts w:eastAsiaTheme="minorEastAsia"/>
          <w:sz w:val="22"/>
          <w:szCs w:val="22"/>
        </w:rPr>
        <w:t>I</w:t>
      </w:r>
      <w:r w:rsidRPr="00B2782B">
        <w:rPr>
          <w:rFonts w:eastAsiaTheme="minorEastAsia"/>
          <w:sz w:val="22"/>
          <w:szCs w:val="22"/>
        </w:rPr>
        <w:t xml:space="preserve">n practice, there is a single rotational shift uncertainty. This is captured </w:t>
      </w:r>
      <w:r w:rsidR="00235411">
        <w:rPr>
          <w:rFonts w:eastAsiaTheme="minorEastAsia"/>
          <w:sz w:val="22"/>
          <w:szCs w:val="22"/>
        </w:rPr>
        <w:t xml:space="preserve">in </w:t>
      </w:r>
      <w:r w:rsidR="00E637AF">
        <w:rPr>
          <w:rFonts w:eastAsiaTheme="minorEastAsia"/>
          <w:sz w:val="22"/>
          <w:szCs w:val="22"/>
        </w:rPr>
        <w:t>Procedure A</w:t>
      </w:r>
      <w:r w:rsidR="00BB5878">
        <w:rPr>
          <w:rFonts w:eastAsiaTheme="minorEastAsia"/>
          <w:sz w:val="22"/>
          <w:szCs w:val="22"/>
        </w:rPr>
        <w:t xml:space="preserve"> </w:t>
      </w:r>
      <w:r w:rsidR="00464CC8">
        <w:rPr>
          <w:rFonts w:eastAsiaTheme="minorEastAsia"/>
          <w:sz w:val="22"/>
          <w:szCs w:val="22"/>
        </w:rPr>
        <w:t>with</w:t>
      </w:r>
      <w:r w:rsidRPr="00B2782B">
        <w:rPr>
          <w:rFonts w:eastAsiaTheme="minorEastAsia"/>
          <w:sz w:val="22"/>
          <w:szCs w:val="22"/>
        </w:rPr>
        <w:t xml:space="preserve"> the random variable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 w:cs="Cambria Math"/>
                <w:sz w:val="22"/>
                <w:szCs w:val="22"/>
              </w:rPr>
              <m:t>X</m:t>
            </m:r>
            <m:ctrlPr>
              <w:rPr>
                <w:rFonts w:ascii="Cambria Math" w:eastAsiaTheme="minorEastAsia" w:hAnsi="Cambria Math" w:cs="Cambria Math"/>
                <w:i/>
                <w:sz w:val="22"/>
                <w:szCs w:val="22"/>
              </w:rPr>
            </m:ctrlPr>
          </m:e>
          <m:sub>
            <m:r>
              <w:rPr>
                <w:rFonts w:ascii="Cambria Math" w:eastAsiaTheme="minorEastAsia" w:hAnsi="Cambria Math" w:cs="Cambria Math"/>
                <w:sz w:val="22"/>
                <w:szCs w:val="22"/>
              </w:rPr>
              <m:t>n</m:t>
            </m:r>
          </m:sub>
        </m:sSub>
      </m:oMath>
      <w:r w:rsidRPr="00B2782B">
        <w:rPr>
          <w:rFonts w:eastAsiaTheme="minorEastAsia"/>
          <w:sz w:val="22"/>
          <w:szCs w:val="22"/>
        </w:rPr>
        <w:t xml:space="preserve"> inside the rotation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 w:cs="Cambria Math"/>
                <w:sz w:val="22"/>
                <w:szCs w:val="22"/>
              </w:rPr>
              <m:t>R</m:t>
            </m:r>
            <m:ctrlPr>
              <w:rPr>
                <w:rFonts w:ascii="Cambria Math" w:eastAsiaTheme="minorEastAsia" w:hAnsi="Cambria Math" w:cs="Cambria Math"/>
                <w:i/>
                <w:sz w:val="22"/>
                <w:szCs w:val="22"/>
              </w:rPr>
            </m:ctrlPr>
          </m:e>
          <m:sub>
            <m:r>
              <w:rPr>
                <w:rFonts w:ascii="Cambria Math" w:eastAsiaTheme="minorEastAsia" w:hAnsi="Cambria Math" w:cs="Cambria Math"/>
                <w:sz w:val="22"/>
                <w:szCs w:val="22"/>
              </w:rPr>
              <m:t>n</m:t>
            </m:r>
          </m:sub>
        </m:sSub>
      </m:oMath>
      <w:r w:rsidRPr="00B2782B">
        <w:rPr>
          <w:rFonts w:eastAsiaTheme="minorEastAsia"/>
          <w:sz w:val="22"/>
          <w:szCs w:val="22"/>
        </w:rPr>
        <w:t xml:space="preserve"> in the UE velocity transformation in (7.6-10b), which is kept </w:t>
      </w:r>
      <w:r w:rsidR="00ED0260">
        <w:rPr>
          <w:rFonts w:eastAsiaTheme="minorEastAsia"/>
          <w:sz w:val="22"/>
          <w:szCs w:val="22"/>
        </w:rPr>
        <w:t xml:space="preserve">fixed </w:t>
      </w:r>
      <w:r w:rsidRPr="00B2782B">
        <w:rPr>
          <w:rFonts w:eastAsiaTheme="minorEastAsia"/>
          <w:sz w:val="22"/>
          <w:szCs w:val="22"/>
        </w:rPr>
        <w:t>to the initial sampled value throughout the procedure.</w:t>
      </w:r>
      <w:r w:rsidR="00267C0F">
        <w:rPr>
          <w:rFonts w:eastAsiaTheme="minorEastAsia"/>
          <w:sz w:val="22"/>
          <w:szCs w:val="22"/>
        </w:rPr>
        <w:t xml:space="preserve"> Hence, </w:t>
      </w:r>
      <w:r w:rsidRPr="00B2782B">
        <w:rPr>
          <w:rFonts w:eastAsiaTheme="minorEastAsia"/>
          <w:sz w:val="22"/>
          <w:szCs w:val="22"/>
        </w:rPr>
        <w:t>the</w:t>
      </w:r>
      <w:r w:rsidR="00570F44">
        <w:rPr>
          <w:rFonts w:eastAsiaTheme="minorEastAsia"/>
          <w:sz w:val="22"/>
          <w:szCs w:val="22"/>
        </w:rPr>
        <w:t xml:space="preserve"> above</w:t>
      </w:r>
      <w:r w:rsidRPr="00B2782B">
        <w:rPr>
          <w:rFonts w:eastAsiaTheme="minorEastAsia"/>
          <w:sz w:val="22"/>
          <w:szCs w:val="22"/>
        </w:rPr>
        <w:t xml:space="preserve"> results for </w:t>
      </w:r>
      <w:proofErr w:type="spellStart"/>
      <w:r w:rsidRPr="00B2782B">
        <w:rPr>
          <w:rFonts w:eastAsiaTheme="minorEastAsia"/>
          <w:sz w:val="22"/>
          <w:szCs w:val="22"/>
        </w:rPr>
        <w:t>AoA</w:t>
      </w:r>
      <w:proofErr w:type="spellEnd"/>
      <w:r w:rsidRPr="00B2782B">
        <w:rPr>
          <w:rFonts w:eastAsiaTheme="minorEastAsia"/>
          <w:sz w:val="22"/>
          <w:szCs w:val="22"/>
        </w:rPr>
        <w:t xml:space="preserve"> would </w:t>
      </w:r>
      <w:r w:rsidR="00570F44">
        <w:rPr>
          <w:rFonts w:eastAsiaTheme="minorEastAsia"/>
          <w:sz w:val="22"/>
          <w:szCs w:val="22"/>
        </w:rPr>
        <w:t xml:space="preserve">also </w:t>
      </w:r>
      <w:r w:rsidRPr="00B2782B">
        <w:rPr>
          <w:rFonts w:eastAsiaTheme="minorEastAsia"/>
          <w:sz w:val="22"/>
          <w:szCs w:val="22"/>
        </w:rPr>
        <w:t xml:space="preserve">apply to </w:t>
      </w:r>
      <w:proofErr w:type="spellStart"/>
      <w:r w:rsidRPr="00B2782B">
        <w:rPr>
          <w:rFonts w:eastAsiaTheme="minorEastAsia"/>
          <w:sz w:val="22"/>
          <w:szCs w:val="22"/>
        </w:rPr>
        <w:t>AoD</w:t>
      </w:r>
      <w:proofErr w:type="spellEnd"/>
      <w:r w:rsidRPr="00B2782B">
        <w:rPr>
          <w:rFonts w:eastAsiaTheme="minorEastAsia"/>
          <w:sz w:val="22"/>
          <w:szCs w:val="22"/>
        </w:rPr>
        <w:t xml:space="preserve"> as well.</w:t>
      </w:r>
    </w:p>
    <w:p w14:paraId="18B42406" w14:textId="47AC0A92" w:rsidR="0034057A" w:rsidRPr="00B2782B" w:rsidRDefault="009033A0" w:rsidP="007438B2">
      <w:pPr>
        <w:jc w:val="both"/>
        <w:rPr>
          <w:sz w:val="22"/>
          <w:szCs w:val="22"/>
        </w:rPr>
      </w:pPr>
      <w:r>
        <w:rPr>
          <w:sz w:val="22"/>
          <w:szCs w:val="22"/>
        </w:rPr>
        <w:t>Based on the above, we have the following observations:</w:t>
      </w:r>
    </w:p>
    <w:p w14:paraId="361B3D52" w14:textId="11213447" w:rsidR="0034057A" w:rsidRPr="00B2782B" w:rsidRDefault="0034057A" w:rsidP="007438B2">
      <w:pPr>
        <w:jc w:val="both"/>
        <w:rPr>
          <w:sz w:val="22"/>
          <w:szCs w:val="22"/>
        </w:rPr>
      </w:pPr>
      <w:r w:rsidRPr="00EF7951">
        <w:rPr>
          <w:b/>
          <w:sz w:val="22"/>
          <w:szCs w:val="22"/>
        </w:rPr>
        <w:t xml:space="preserve">Observation 1: </w:t>
      </w:r>
      <w:r w:rsidRPr="00B2782B">
        <w:rPr>
          <w:sz w:val="22"/>
          <w:szCs w:val="22"/>
        </w:rPr>
        <w:t>For small enough step size</w:t>
      </w:r>
      <w:r w:rsidR="006472B4">
        <w:rPr>
          <w:sz w:val="22"/>
          <w:szCs w:val="22"/>
        </w:rPr>
        <w:t>,</w:t>
      </w:r>
      <w:r w:rsidRPr="00B2782B">
        <w:rPr>
          <w:sz w:val="22"/>
          <w:szCs w:val="22"/>
        </w:rPr>
        <w:t xml:space="preserve"> </w:t>
      </w:r>
      <w:r w:rsidR="00236FD5">
        <w:rPr>
          <w:sz w:val="22"/>
          <w:szCs w:val="22"/>
        </w:rPr>
        <w:t>Procedure A</w:t>
      </w:r>
      <w:r w:rsidRPr="00B2782B">
        <w:rPr>
          <w:sz w:val="22"/>
          <w:szCs w:val="22"/>
        </w:rPr>
        <w:t xml:space="preserve"> is functional for NLOS-based positioning, given that despite the random pairing of (</w:t>
      </w:r>
      <w:proofErr w:type="spellStart"/>
      <w:proofErr w:type="gramStart"/>
      <w:r w:rsidRPr="00B2782B">
        <w:rPr>
          <w:sz w:val="22"/>
          <w:szCs w:val="22"/>
        </w:rPr>
        <w:t>AoD,AoA</w:t>
      </w:r>
      <w:proofErr w:type="spellEnd"/>
      <w:proofErr w:type="gramEnd"/>
      <w:r w:rsidRPr="00B2782B">
        <w:rPr>
          <w:sz w:val="22"/>
          <w:szCs w:val="22"/>
        </w:rPr>
        <w:t>) clusters, geomet</w:t>
      </w:r>
      <w:r w:rsidR="00703A64">
        <w:rPr>
          <w:sz w:val="22"/>
          <w:szCs w:val="22"/>
        </w:rPr>
        <w:t>ric</w:t>
      </w:r>
      <w:r w:rsidRPr="00B2782B">
        <w:rPr>
          <w:sz w:val="22"/>
          <w:szCs w:val="22"/>
        </w:rPr>
        <w:t xml:space="preserve"> consistency over the UE mobility is </w:t>
      </w:r>
      <w:r w:rsidR="003E1562">
        <w:rPr>
          <w:sz w:val="22"/>
          <w:szCs w:val="22"/>
        </w:rPr>
        <w:t xml:space="preserve">maintained </w:t>
      </w:r>
      <w:r w:rsidRPr="00B2782B">
        <w:rPr>
          <w:sz w:val="22"/>
          <w:szCs w:val="22"/>
        </w:rPr>
        <w:t xml:space="preserve">for path distance, </w:t>
      </w:r>
      <w:proofErr w:type="spellStart"/>
      <w:r w:rsidRPr="00B2782B">
        <w:rPr>
          <w:sz w:val="22"/>
          <w:szCs w:val="22"/>
        </w:rPr>
        <w:t>AoA</w:t>
      </w:r>
      <w:proofErr w:type="spellEnd"/>
      <w:r w:rsidR="00EF7951">
        <w:rPr>
          <w:sz w:val="22"/>
          <w:szCs w:val="22"/>
        </w:rPr>
        <w:t>,</w:t>
      </w:r>
      <w:r w:rsidRPr="00B2782B">
        <w:rPr>
          <w:sz w:val="22"/>
          <w:szCs w:val="22"/>
        </w:rPr>
        <w:t xml:space="preserve"> and </w:t>
      </w:r>
      <w:proofErr w:type="spellStart"/>
      <w:r w:rsidRPr="00B2782B">
        <w:rPr>
          <w:sz w:val="22"/>
          <w:szCs w:val="22"/>
        </w:rPr>
        <w:t>AoD</w:t>
      </w:r>
      <w:proofErr w:type="spellEnd"/>
      <w:r w:rsidRPr="00B2782B">
        <w:rPr>
          <w:sz w:val="22"/>
          <w:szCs w:val="22"/>
        </w:rPr>
        <w:t xml:space="preserve"> even without explicitly specifying </w:t>
      </w:r>
      <w:r w:rsidR="00236FD5">
        <w:rPr>
          <w:sz w:val="22"/>
          <w:szCs w:val="22"/>
        </w:rPr>
        <w:t xml:space="preserve">the </w:t>
      </w:r>
      <w:r w:rsidRPr="00B2782B">
        <w:rPr>
          <w:sz w:val="22"/>
          <w:szCs w:val="22"/>
        </w:rPr>
        <w:t>location</w:t>
      </w:r>
      <w:r w:rsidR="00236FD5">
        <w:rPr>
          <w:sz w:val="22"/>
          <w:szCs w:val="22"/>
        </w:rPr>
        <w:t>s</w:t>
      </w:r>
      <w:r w:rsidRPr="00B2782B">
        <w:rPr>
          <w:sz w:val="22"/>
          <w:szCs w:val="22"/>
        </w:rPr>
        <w:t xml:space="preserve"> and orientation</w:t>
      </w:r>
      <w:r w:rsidR="00236FD5">
        <w:rPr>
          <w:sz w:val="22"/>
          <w:szCs w:val="22"/>
        </w:rPr>
        <w:t>s</w:t>
      </w:r>
      <w:r w:rsidRPr="00B2782B">
        <w:rPr>
          <w:sz w:val="22"/>
          <w:szCs w:val="22"/>
        </w:rPr>
        <w:t xml:space="preserve"> of </w:t>
      </w:r>
      <w:r w:rsidR="0098117A">
        <w:rPr>
          <w:sz w:val="22"/>
          <w:szCs w:val="22"/>
        </w:rPr>
        <w:t xml:space="preserve">the </w:t>
      </w:r>
      <w:r w:rsidRPr="00B2782B">
        <w:rPr>
          <w:sz w:val="22"/>
          <w:szCs w:val="22"/>
        </w:rPr>
        <w:t>reflectors.</w:t>
      </w:r>
    </w:p>
    <w:p w14:paraId="4E0C4F7A" w14:textId="5EE5018C" w:rsidR="0034057A" w:rsidRPr="00B2782B" w:rsidRDefault="0034057A" w:rsidP="007438B2">
      <w:pPr>
        <w:jc w:val="both"/>
        <w:rPr>
          <w:sz w:val="22"/>
          <w:szCs w:val="22"/>
        </w:rPr>
      </w:pPr>
      <w:r w:rsidRPr="009033A0">
        <w:rPr>
          <w:b/>
          <w:sz w:val="22"/>
          <w:szCs w:val="22"/>
        </w:rPr>
        <w:t>Observation 2:</w:t>
      </w:r>
      <w:r w:rsidRPr="00B2782B">
        <w:rPr>
          <w:sz w:val="22"/>
          <w:szCs w:val="22"/>
        </w:rPr>
        <w:t xml:space="preserve">  Due to discrete-time approximation used in Procedure A, errors accumulate over time (over UE mobility trajectory) in the delay and </w:t>
      </w:r>
      <w:proofErr w:type="spellStart"/>
      <w:r w:rsidR="00551A87">
        <w:rPr>
          <w:sz w:val="22"/>
          <w:szCs w:val="22"/>
        </w:rPr>
        <w:t>AoA</w:t>
      </w:r>
      <w:proofErr w:type="spellEnd"/>
      <w:r w:rsidR="00551A87">
        <w:rPr>
          <w:sz w:val="22"/>
          <w:szCs w:val="22"/>
        </w:rPr>
        <w:t>/</w:t>
      </w:r>
      <w:proofErr w:type="spellStart"/>
      <w:r w:rsidR="00551A87">
        <w:rPr>
          <w:sz w:val="22"/>
          <w:szCs w:val="22"/>
        </w:rPr>
        <w:t>AoD</w:t>
      </w:r>
      <w:proofErr w:type="spellEnd"/>
      <w:r w:rsidRPr="00B2782B">
        <w:rPr>
          <w:sz w:val="22"/>
          <w:szCs w:val="22"/>
        </w:rPr>
        <w:t xml:space="preserve"> estimate</w:t>
      </w:r>
      <w:r w:rsidR="00551A87">
        <w:rPr>
          <w:sz w:val="22"/>
          <w:szCs w:val="22"/>
        </w:rPr>
        <w:t>s</w:t>
      </w:r>
      <w:r w:rsidRPr="00B2782B">
        <w:rPr>
          <w:sz w:val="22"/>
          <w:szCs w:val="22"/>
        </w:rPr>
        <w:t xml:space="preserve"> of the UT. </w:t>
      </w:r>
      <w:proofErr w:type="gramStart"/>
      <w:r w:rsidRPr="00B2782B">
        <w:rPr>
          <w:sz w:val="22"/>
          <w:szCs w:val="22"/>
        </w:rPr>
        <w:t>In particular, errors</w:t>
      </w:r>
      <w:proofErr w:type="gramEnd"/>
      <w:r w:rsidRPr="00B2782B">
        <w:rPr>
          <w:sz w:val="22"/>
          <w:szCs w:val="22"/>
        </w:rPr>
        <w:t xml:space="preserve"> are higher for UT trajectories close to the gNB, and the 1m update distance limit in Procedure A may be too coarse for use cases involving precise positioning. Therefore, care </w:t>
      </w:r>
      <w:r w:rsidR="00833F0C">
        <w:rPr>
          <w:sz w:val="22"/>
          <w:szCs w:val="22"/>
        </w:rPr>
        <w:t>needs to</w:t>
      </w:r>
      <w:r w:rsidRPr="00B2782B">
        <w:rPr>
          <w:sz w:val="22"/>
          <w:szCs w:val="22"/>
        </w:rPr>
        <w:t xml:space="preserve"> be taken in selecting the UT update distance when evaluating NLOS-based positioning algorithms using Procedure A. </w:t>
      </w:r>
    </w:p>
    <w:p w14:paraId="10D06D1D" w14:textId="354D660D" w:rsidR="00A267AC" w:rsidRPr="00393DC0" w:rsidRDefault="00A267AC" w:rsidP="00A267AC">
      <w:pPr>
        <w:pStyle w:val="ListParagraph"/>
        <w:ind w:left="567"/>
        <w:jc w:val="both"/>
        <w:rPr>
          <w:rFonts w:ascii="Times New Roman" w:eastAsia="SimSun" w:hAnsi="Times New Roman"/>
          <w:bCs/>
          <w:sz w:val="24"/>
        </w:rPr>
      </w:pPr>
    </w:p>
    <w:sectPr w:rsidR="00A267AC" w:rsidRPr="00393DC0" w:rsidSect="00671B4F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45F92" w14:textId="77777777" w:rsidR="00A1384F" w:rsidRDefault="00A1384F">
      <w:r>
        <w:separator/>
      </w:r>
    </w:p>
  </w:endnote>
  <w:endnote w:type="continuationSeparator" w:id="0">
    <w:p w14:paraId="42C81C2B" w14:textId="77777777" w:rsidR="00A1384F" w:rsidRDefault="00A1384F">
      <w:r>
        <w:continuationSeparator/>
      </w:r>
    </w:p>
  </w:endnote>
  <w:endnote w:type="continuationNotice" w:id="1">
    <w:p w14:paraId="5B3E1BDF" w14:textId="77777777" w:rsidR="00A1384F" w:rsidRDefault="00A138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Qualcomm Regular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1B67D2" w:rsidRDefault="001B67D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1B67D2" w:rsidRDefault="001B67D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1B67D2" w:rsidRDefault="001B67D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70B59" w14:textId="77777777" w:rsidR="00A1384F" w:rsidRDefault="00A1384F">
      <w:r>
        <w:separator/>
      </w:r>
    </w:p>
  </w:footnote>
  <w:footnote w:type="continuationSeparator" w:id="0">
    <w:p w14:paraId="05BB99CC" w14:textId="77777777" w:rsidR="00A1384F" w:rsidRDefault="00A1384F">
      <w:r>
        <w:continuationSeparator/>
      </w:r>
    </w:p>
  </w:footnote>
  <w:footnote w:type="continuationNotice" w:id="1">
    <w:p w14:paraId="0FF4602A" w14:textId="77777777" w:rsidR="00A1384F" w:rsidRDefault="00A138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1B67D2" w:rsidRDefault="001B67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8939E9"/>
    <w:multiLevelType w:val="hybridMultilevel"/>
    <w:tmpl w:val="D50CCB3A"/>
    <w:lvl w:ilvl="0" w:tplc="FB720C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661892">
      <w:start w:val="48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9EAAC88">
      <w:start w:val="4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845412A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3BC604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654D6D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7CDC93A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3E7F5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40CCCF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2E37CC3"/>
    <w:multiLevelType w:val="hybridMultilevel"/>
    <w:tmpl w:val="057CBDDA"/>
    <w:lvl w:ilvl="0" w:tplc="EE2A66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9593B4F"/>
    <w:multiLevelType w:val="hybridMultilevel"/>
    <w:tmpl w:val="FEA8F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802C22"/>
    <w:multiLevelType w:val="hybridMultilevel"/>
    <w:tmpl w:val="A7C2607A"/>
    <w:lvl w:ilvl="0" w:tplc="BA003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D414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78EC50">
      <w:start w:val="174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3" w:tplc="607A8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69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40F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EE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45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A2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290035"/>
    <w:multiLevelType w:val="hybridMultilevel"/>
    <w:tmpl w:val="057CBDDA"/>
    <w:lvl w:ilvl="0" w:tplc="EE2A66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26BCB"/>
    <w:multiLevelType w:val="hybridMultilevel"/>
    <w:tmpl w:val="85C8D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8F64FE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97147"/>
    <w:multiLevelType w:val="hybridMultilevel"/>
    <w:tmpl w:val="08F28E2A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21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C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C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71C4AD1"/>
    <w:multiLevelType w:val="hybridMultilevel"/>
    <w:tmpl w:val="E110E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03349"/>
    <w:multiLevelType w:val="hybridMultilevel"/>
    <w:tmpl w:val="6270BB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96E4677"/>
    <w:multiLevelType w:val="hybridMultilevel"/>
    <w:tmpl w:val="1B9A2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7609FD"/>
    <w:multiLevelType w:val="hybridMultilevel"/>
    <w:tmpl w:val="CCA461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7757E"/>
    <w:multiLevelType w:val="hybridMultilevel"/>
    <w:tmpl w:val="7EF0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0223DD"/>
    <w:multiLevelType w:val="hybridMultilevel"/>
    <w:tmpl w:val="95241EAA"/>
    <w:lvl w:ilvl="0" w:tplc="7ABCE6D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460F8"/>
    <w:multiLevelType w:val="hybridMultilevel"/>
    <w:tmpl w:val="B7FA95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679F9"/>
    <w:multiLevelType w:val="hybridMultilevel"/>
    <w:tmpl w:val="2670F5D6"/>
    <w:lvl w:ilvl="0" w:tplc="D982FAE8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DDE676D"/>
    <w:multiLevelType w:val="hybridMultilevel"/>
    <w:tmpl w:val="13F021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1E6316"/>
    <w:multiLevelType w:val="hybridMultilevel"/>
    <w:tmpl w:val="17BCEE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87346"/>
    <w:multiLevelType w:val="hybridMultilevel"/>
    <w:tmpl w:val="DF241C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5F4023"/>
    <w:multiLevelType w:val="hybridMultilevel"/>
    <w:tmpl w:val="978EC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9C2B7B"/>
    <w:multiLevelType w:val="hybridMultilevel"/>
    <w:tmpl w:val="016E3A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8E319A5"/>
    <w:multiLevelType w:val="hybridMultilevel"/>
    <w:tmpl w:val="744AA1A6"/>
    <w:lvl w:ilvl="0" w:tplc="7116F3CC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2C4032"/>
    <w:multiLevelType w:val="hybridMultilevel"/>
    <w:tmpl w:val="F49E1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E25ACD"/>
    <w:multiLevelType w:val="hybridMultilevel"/>
    <w:tmpl w:val="457AB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A1A28"/>
    <w:multiLevelType w:val="hybridMultilevel"/>
    <w:tmpl w:val="DD188B16"/>
    <w:lvl w:ilvl="0" w:tplc="04090003">
      <w:start w:val="1"/>
      <w:numFmt w:val="bullet"/>
      <w:lvlText w:val="o"/>
      <w:lvlJc w:val="left"/>
      <w:pPr>
        <w:ind w:left="8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2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34" w15:restartNumberingAfterBreak="0">
    <w:nsid w:val="59F603EF"/>
    <w:multiLevelType w:val="hybridMultilevel"/>
    <w:tmpl w:val="450674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500246"/>
    <w:multiLevelType w:val="hybridMultilevel"/>
    <w:tmpl w:val="B726E4DA"/>
    <w:lvl w:ilvl="0" w:tplc="411C4E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1075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262B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98BD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C94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AA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4E86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A88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5C52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CF20043"/>
    <w:multiLevelType w:val="hybridMultilevel"/>
    <w:tmpl w:val="52423C0A"/>
    <w:lvl w:ilvl="0" w:tplc="04090011">
      <w:start w:val="1"/>
      <w:numFmt w:val="decimal"/>
      <w:lvlText w:val="%1)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7" w15:restartNumberingAfterBreak="0">
    <w:nsid w:val="5F7C6DBD"/>
    <w:multiLevelType w:val="hybridMultilevel"/>
    <w:tmpl w:val="9B9AC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B26FF7"/>
    <w:multiLevelType w:val="hybridMultilevel"/>
    <w:tmpl w:val="4F98D416"/>
    <w:lvl w:ilvl="0" w:tplc="BFC8044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62E77A6C"/>
    <w:multiLevelType w:val="hybridMultilevel"/>
    <w:tmpl w:val="C416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43" w15:restartNumberingAfterBreak="0">
    <w:nsid w:val="78610561"/>
    <w:multiLevelType w:val="hybridMultilevel"/>
    <w:tmpl w:val="F1469F90"/>
    <w:lvl w:ilvl="0" w:tplc="F0EAC3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1E369A">
      <w:start w:val="48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A1422C4">
      <w:start w:val="4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010A135C">
      <w:start w:val="4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ED60255C">
      <w:start w:val="48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Qualcomm Regular" w:hAnsi="Qualcomm Regular" w:hint="default"/>
      </w:rPr>
    </w:lvl>
    <w:lvl w:ilvl="5" w:tplc="9FA400F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4F209F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6D075C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514A39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4" w15:restartNumberingAfterBreak="0">
    <w:nsid w:val="7AF55AF5"/>
    <w:multiLevelType w:val="hybridMultilevel"/>
    <w:tmpl w:val="79D67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A367A4"/>
    <w:multiLevelType w:val="hybridMultilevel"/>
    <w:tmpl w:val="958A3482"/>
    <w:lvl w:ilvl="0" w:tplc="004805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0E0AD8"/>
    <w:multiLevelType w:val="hybridMultilevel"/>
    <w:tmpl w:val="7B086870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27"/>
    <w:lvlOverride w:ilvl="0">
      <w:startOverride w:val="1"/>
    </w:lvlOverride>
  </w:num>
  <w:num w:numId="4">
    <w:abstractNumId w:val="0"/>
  </w:num>
  <w:num w:numId="5">
    <w:abstractNumId w:val="2"/>
  </w:num>
  <w:num w:numId="6">
    <w:abstractNumId w:val="39"/>
  </w:num>
  <w:num w:numId="7">
    <w:abstractNumId w:val="41"/>
  </w:num>
  <w:num w:numId="8">
    <w:abstractNumId w:val="21"/>
  </w:num>
  <w:num w:numId="9">
    <w:abstractNumId w:val="33"/>
  </w:num>
  <w:num w:numId="10">
    <w:abstractNumId w:val="38"/>
  </w:num>
  <w:num w:numId="11">
    <w:abstractNumId w:val="9"/>
  </w:num>
  <w:num w:numId="12">
    <w:abstractNumId w:val="32"/>
  </w:num>
  <w:num w:numId="13">
    <w:abstractNumId w:val="7"/>
  </w:num>
  <w:num w:numId="14">
    <w:abstractNumId w:val="3"/>
  </w:num>
  <w:num w:numId="15">
    <w:abstractNumId w:val="35"/>
  </w:num>
  <w:num w:numId="16">
    <w:abstractNumId w:val="25"/>
  </w:num>
  <w:num w:numId="17">
    <w:abstractNumId w:val="6"/>
  </w:num>
  <w:num w:numId="18">
    <w:abstractNumId w:val="18"/>
  </w:num>
  <w:num w:numId="19">
    <w:abstractNumId w:val="23"/>
  </w:num>
  <w:num w:numId="20">
    <w:abstractNumId w:val="11"/>
  </w:num>
  <w:num w:numId="21">
    <w:abstractNumId w:val="4"/>
  </w:num>
  <w:num w:numId="22">
    <w:abstractNumId w:val="30"/>
  </w:num>
  <w:num w:numId="23">
    <w:abstractNumId w:val="40"/>
  </w:num>
  <w:num w:numId="24">
    <w:abstractNumId w:val="29"/>
  </w:num>
  <w:num w:numId="25">
    <w:abstractNumId w:val="24"/>
  </w:num>
  <w:num w:numId="26">
    <w:abstractNumId w:val="16"/>
  </w:num>
  <w:num w:numId="27">
    <w:abstractNumId w:val="14"/>
  </w:num>
  <w:num w:numId="28">
    <w:abstractNumId w:val="12"/>
  </w:num>
  <w:num w:numId="29">
    <w:abstractNumId w:val="36"/>
  </w:num>
  <w:num w:numId="30">
    <w:abstractNumId w:val="10"/>
  </w:num>
  <w:num w:numId="31">
    <w:abstractNumId w:val="43"/>
  </w:num>
  <w:num w:numId="32">
    <w:abstractNumId w:val="1"/>
  </w:num>
  <w:num w:numId="33">
    <w:abstractNumId w:val="5"/>
  </w:num>
  <w:num w:numId="34">
    <w:abstractNumId w:val="42"/>
    <w:lvlOverride w:ilvl="0">
      <w:startOverride w:val="1"/>
    </w:lvlOverride>
  </w:num>
  <w:num w:numId="35">
    <w:abstractNumId w:val="13"/>
  </w:num>
  <w:num w:numId="36">
    <w:abstractNumId w:val="8"/>
  </w:num>
  <w:num w:numId="37">
    <w:abstractNumId w:val="34"/>
  </w:num>
  <w:num w:numId="38">
    <w:abstractNumId w:val="44"/>
  </w:num>
  <w:num w:numId="39">
    <w:abstractNumId w:val="37"/>
  </w:num>
  <w:num w:numId="40">
    <w:abstractNumId w:val="26"/>
  </w:num>
  <w:num w:numId="41">
    <w:abstractNumId w:val="45"/>
  </w:num>
  <w:num w:numId="42">
    <w:abstractNumId w:val="46"/>
  </w:num>
  <w:num w:numId="43">
    <w:abstractNumId w:val="28"/>
  </w:num>
  <w:num w:numId="44">
    <w:abstractNumId w:val="19"/>
  </w:num>
  <w:num w:numId="45">
    <w:abstractNumId w:val="31"/>
  </w:num>
  <w:num w:numId="46">
    <w:abstractNumId w:val="22"/>
  </w:num>
  <w:num w:numId="47">
    <w:abstractNumId w:val="15"/>
  </w:num>
  <w:num w:numId="48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028"/>
    <w:rsid w:val="000001B6"/>
    <w:rsid w:val="000003F7"/>
    <w:rsid w:val="000004CA"/>
    <w:rsid w:val="00000515"/>
    <w:rsid w:val="00000C92"/>
    <w:rsid w:val="00000ECA"/>
    <w:rsid w:val="00000F7F"/>
    <w:rsid w:val="00001298"/>
    <w:rsid w:val="00001375"/>
    <w:rsid w:val="00001F79"/>
    <w:rsid w:val="00001FC3"/>
    <w:rsid w:val="00002022"/>
    <w:rsid w:val="00002375"/>
    <w:rsid w:val="000024E0"/>
    <w:rsid w:val="0000270A"/>
    <w:rsid w:val="000027E7"/>
    <w:rsid w:val="00002A8E"/>
    <w:rsid w:val="00003131"/>
    <w:rsid w:val="00003792"/>
    <w:rsid w:val="000037FB"/>
    <w:rsid w:val="00003EF4"/>
    <w:rsid w:val="0000403F"/>
    <w:rsid w:val="00004851"/>
    <w:rsid w:val="00004885"/>
    <w:rsid w:val="00004D8C"/>
    <w:rsid w:val="00004DCB"/>
    <w:rsid w:val="000051F0"/>
    <w:rsid w:val="0000553B"/>
    <w:rsid w:val="000063BC"/>
    <w:rsid w:val="00006780"/>
    <w:rsid w:val="000067E0"/>
    <w:rsid w:val="00006C7A"/>
    <w:rsid w:val="0000738D"/>
    <w:rsid w:val="00007495"/>
    <w:rsid w:val="00007571"/>
    <w:rsid w:val="0000792C"/>
    <w:rsid w:val="00007B4B"/>
    <w:rsid w:val="000101EF"/>
    <w:rsid w:val="0001047C"/>
    <w:rsid w:val="00010E97"/>
    <w:rsid w:val="00010FD1"/>
    <w:rsid w:val="0001117C"/>
    <w:rsid w:val="00011FA7"/>
    <w:rsid w:val="000124D1"/>
    <w:rsid w:val="00012B5F"/>
    <w:rsid w:val="00012D57"/>
    <w:rsid w:val="00012EE9"/>
    <w:rsid w:val="0001321B"/>
    <w:rsid w:val="0001328A"/>
    <w:rsid w:val="000137BA"/>
    <w:rsid w:val="00013B63"/>
    <w:rsid w:val="00013F64"/>
    <w:rsid w:val="000141F0"/>
    <w:rsid w:val="00014712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17481"/>
    <w:rsid w:val="0002002A"/>
    <w:rsid w:val="000205C1"/>
    <w:rsid w:val="000207DF"/>
    <w:rsid w:val="0002085F"/>
    <w:rsid w:val="00020D61"/>
    <w:rsid w:val="00020DDB"/>
    <w:rsid w:val="00021001"/>
    <w:rsid w:val="0002113C"/>
    <w:rsid w:val="000212FE"/>
    <w:rsid w:val="0002130A"/>
    <w:rsid w:val="00021475"/>
    <w:rsid w:val="00021911"/>
    <w:rsid w:val="00021C67"/>
    <w:rsid w:val="00021DEC"/>
    <w:rsid w:val="000221EB"/>
    <w:rsid w:val="0002226E"/>
    <w:rsid w:val="000222F7"/>
    <w:rsid w:val="000232E2"/>
    <w:rsid w:val="00023474"/>
    <w:rsid w:val="00023967"/>
    <w:rsid w:val="00023C29"/>
    <w:rsid w:val="00023DD0"/>
    <w:rsid w:val="000244F7"/>
    <w:rsid w:val="00024D64"/>
    <w:rsid w:val="00024E37"/>
    <w:rsid w:val="0002506A"/>
    <w:rsid w:val="000250D6"/>
    <w:rsid w:val="000255A1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333"/>
    <w:rsid w:val="000273DF"/>
    <w:rsid w:val="00027B88"/>
    <w:rsid w:val="000300FE"/>
    <w:rsid w:val="00030619"/>
    <w:rsid w:val="000307C6"/>
    <w:rsid w:val="00030F74"/>
    <w:rsid w:val="00030F85"/>
    <w:rsid w:val="00031231"/>
    <w:rsid w:val="000317B2"/>
    <w:rsid w:val="00031EDD"/>
    <w:rsid w:val="0003204C"/>
    <w:rsid w:val="000321DC"/>
    <w:rsid w:val="000325EF"/>
    <w:rsid w:val="00032A0C"/>
    <w:rsid w:val="0003429E"/>
    <w:rsid w:val="00034408"/>
    <w:rsid w:val="000344A6"/>
    <w:rsid w:val="00034882"/>
    <w:rsid w:val="000349B7"/>
    <w:rsid w:val="0003540B"/>
    <w:rsid w:val="000354BE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1A4"/>
    <w:rsid w:val="000402B6"/>
    <w:rsid w:val="000404F2"/>
    <w:rsid w:val="000406AD"/>
    <w:rsid w:val="00040AAD"/>
    <w:rsid w:val="00040C15"/>
    <w:rsid w:val="00040CEA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8D8"/>
    <w:rsid w:val="00050B48"/>
    <w:rsid w:val="00051135"/>
    <w:rsid w:val="000515F7"/>
    <w:rsid w:val="000516D2"/>
    <w:rsid w:val="00051881"/>
    <w:rsid w:val="0005201C"/>
    <w:rsid w:val="000522CE"/>
    <w:rsid w:val="000523D3"/>
    <w:rsid w:val="0005241E"/>
    <w:rsid w:val="0005291A"/>
    <w:rsid w:val="00052AE3"/>
    <w:rsid w:val="000531A8"/>
    <w:rsid w:val="000532C1"/>
    <w:rsid w:val="00053552"/>
    <w:rsid w:val="00053555"/>
    <w:rsid w:val="00053849"/>
    <w:rsid w:val="000538BD"/>
    <w:rsid w:val="0005393D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6763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C7E"/>
    <w:rsid w:val="00062D9A"/>
    <w:rsid w:val="000631CE"/>
    <w:rsid w:val="00063226"/>
    <w:rsid w:val="00063485"/>
    <w:rsid w:val="000636D2"/>
    <w:rsid w:val="00063F57"/>
    <w:rsid w:val="00064461"/>
    <w:rsid w:val="000646B1"/>
    <w:rsid w:val="0006480B"/>
    <w:rsid w:val="00064A2B"/>
    <w:rsid w:val="00064B46"/>
    <w:rsid w:val="00065016"/>
    <w:rsid w:val="00065031"/>
    <w:rsid w:val="00065319"/>
    <w:rsid w:val="0006549C"/>
    <w:rsid w:val="000659DD"/>
    <w:rsid w:val="00065D64"/>
    <w:rsid w:val="00065D68"/>
    <w:rsid w:val="000660D0"/>
    <w:rsid w:val="000667D1"/>
    <w:rsid w:val="00066F75"/>
    <w:rsid w:val="00067087"/>
    <w:rsid w:val="0006709E"/>
    <w:rsid w:val="0006739D"/>
    <w:rsid w:val="0006777C"/>
    <w:rsid w:val="00067FE2"/>
    <w:rsid w:val="00070192"/>
    <w:rsid w:val="0007020C"/>
    <w:rsid w:val="0007077B"/>
    <w:rsid w:val="0007118F"/>
    <w:rsid w:val="00071223"/>
    <w:rsid w:val="0007162A"/>
    <w:rsid w:val="00071655"/>
    <w:rsid w:val="000716FB"/>
    <w:rsid w:val="00071AB0"/>
    <w:rsid w:val="00072E75"/>
    <w:rsid w:val="00072EFA"/>
    <w:rsid w:val="00072FF7"/>
    <w:rsid w:val="0007337F"/>
    <w:rsid w:val="00073785"/>
    <w:rsid w:val="00073974"/>
    <w:rsid w:val="00073F51"/>
    <w:rsid w:val="0007406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31D"/>
    <w:rsid w:val="00076408"/>
    <w:rsid w:val="00076608"/>
    <w:rsid w:val="00076759"/>
    <w:rsid w:val="00076C6C"/>
    <w:rsid w:val="00077073"/>
    <w:rsid w:val="0007776A"/>
    <w:rsid w:val="0008022A"/>
    <w:rsid w:val="00080418"/>
    <w:rsid w:val="000805B2"/>
    <w:rsid w:val="00080D74"/>
    <w:rsid w:val="00080DAD"/>
    <w:rsid w:val="00081359"/>
    <w:rsid w:val="00081383"/>
    <w:rsid w:val="000826FF"/>
    <w:rsid w:val="00082A49"/>
    <w:rsid w:val="00082C90"/>
    <w:rsid w:val="000830DB"/>
    <w:rsid w:val="000831E0"/>
    <w:rsid w:val="000832D0"/>
    <w:rsid w:val="00083322"/>
    <w:rsid w:val="00083559"/>
    <w:rsid w:val="00083840"/>
    <w:rsid w:val="0008399B"/>
    <w:rsid w:val="00083ABE"/>
    <w:rsid w:val="00084255"/>
    <w:rsid w:val="00084CB0"/>
    <w:rsid w:val="00084D3C"/>
    <w:rsid w:val="00084FCD"/>
    <w:rsid w:val="000850B1"/>
    <w:rsid w:val="00085239"/>
    <w:rsid w:val="00085DA3"/>
    <w:rsid w:val="00085F08"/>
    <w:rsid w:val="000862BA"/>
    <w:rsid w:val="000862F6"/>
    <w:rsid w:val="00086B50"/>
    <w:rsid w:val="00086C4D"/>
    <w:rsid w:val="00087350"/>
    <w:rsid w:val="0008760B"/>
    <w:rsid w:val="0008782D"/>
    <w:rsid w:val="00087E29"/>
    <w:rsid w:val="0009037D"/>
    <w:rsid w:val="00090394"/>
    <w:rsid w:val="00090573"/>
    <w:rsid w:val="00091C98"/>
    <w:rsid w:val="000921E3"/>
    <w:rsid w:val="000927B7"/>
    <w:rsid w:val="00092A3D"/>
    <w:rsid w:val="00092EF7"/>
    <w:rsid w:val="000931C3"/>
    <w:rsid w:val="00093544"/>
    <w:rsid w:val="00093566"/>
    <w:rsid w:val="00093752"/>
    <w:rsid w:val="00093F75"/>
    <w:rsid w:val="000941ED"/>
    <w:rsid w:val="0009437A"/>
    <w:rsid w:val="000947B7"/>
    <w:rsid w:val="000950A2"/>
    <w:rsid w:val="0009512D"/>
    <w:rsid w:val="000954C6"/>
    <w:rsid w:val="00095671"/>
    <w:rsid w:val="000956BC"/>
    <w:rsid w:val="000957FF"/>
    <w:rsid w:val="00095920"/>
    <w:rsid w:val="00095BBF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CC6"/>
    <w:rsid w:val="000A0E99"/>
    <w:rsid w:val="000A1AD3"/>
    <w:rsid w:val="000A1D49"/>
    <w:rsid w:val="000A23E5"/>
    <w:rsid w:val="000A26E4"/>
    <w:rsid w:val="000A2D70"/>
    <w:rsid w:val="000A2F2F"/>
    <w:rsid w:val="000A30DE"/>
    <w:rsid w:val="000A3132"/>
    <w:rsid w:val="000A31F7"/>
    <w:rsid w:val="000A3ACB"/>
    <w:rsid w:val="000A44E5"/>
    <w:rsid w:val="000A49DE"/>
    <w:rsid w:val="000A4B74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56B"/>
    <w:rsid w:val="000B25BE"/>
    <w:rsid w:val="000B27A6"/>
    <w:rsid w:val="000B32D4"/>
    <w:rsid w:val="000B38DA"/>
    <w:rsid w:val="000B38E4"/>
    <w:rsid w:val="000B3F37"/>
    <w:rsid w:val="000B4788"/>
    <w:rsid w:val="000B49D7"/>
    <w:rsid w:val="000B546F"/>
    <w:rsid w:val="000B5589"/>
    <w:rsid w:val="000B6030"/>
    <w:rsid w:val="000B65BE"/>
    <w:rsid w:val="000B6BDF"/>
    <w:rsid w:val="000B71B6"/>
    <w:rsid w:val="000B7776"/>
    <w:rsid w:val="000B7B2B"/>
    <w:rsid w:val="000B7B44"/>
    <w:rsid w:val="000B7D06"/>
    <w:rsid w:val="000B7D5E"/>
    <w:rsid w:val="000C0094"/>
    <w:rsid w:val="000C10EC"/>
    <w:rsid w:val="000C133A"/>
    <w:rsid w:val="000C1545"/>
    <w:rsid w:val="000C1DBD"/>
    <w:rsid w:val="000C1DC8"/>
    <w:rsid w:val="000C240A"/>
    <w:rsid w:val="000C2641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5FD9"/>
    <w:rsid w:val="000C60A6"/>
    <w:rsid w:val="000C673C"/>
    <w:rsid w:val="000C69F8"/>
    <w:rsid w:val="000C6A01"/>
    <w:rsid w:val="000C6C9C"/>
    <w:rsid w:val="000C71D9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206C"/>
    <w:rsid w:val="000D2185"/>
    <w:rsid w:val="000D2642"/>
    <w:rsid w:val="000D2AE0"/>
    <w:rsid w:val="000D2CDA"/>
    <w:rsid w:val="000D3525"/>
    <w:rsid w:val="000D362A"/>
    <w:rsid w:val="000D37FA"/>
    <w:rsid w:val="000D389E"/>
    <w:rsid w:val="000D3B69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E27"/>
    <w:rsid w:val="000D6E96"/>
    <w:rsid w:val="000D7268"/>
    <w:rsid w:val="000D7783"/>
    <w:rsid w:val="000D7CB1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248"/>
    <w:rsid w:val="000E7269"/>
    <w:rsid w:val="000E7E19"/>
    <w:rsid w:val="000E7E54"/>
    <w:rsid w:val="000E7F51"/>
    <w:rsid w:val="000F00D8"/>
    <w:rsid w:val="000F071C"/>
    <w:rsid w:val="000F095B"/>
    <w:rsid w:val="000F0ACC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ABA"/>
    <w:rsid w:val="000F2CA6"/>
    <w:rsid w:val="000F2D09"/>
    <w:rsid w:val="000F3188"/>
    <w:rsid w:val="000F34C7"/>
    <w:rsid w:val="000F3B40"/>
    <w:rsid w:val="000F3BD3"/>
    <w:rsid w:val="000F3F2F"/>
    <w:rsid w:val="000F42EA"/>
    <w:rsid w:val="000F4CAF"/>
    <w:rsid w:val="000F4D2F"/>
    <w:rsid w:val="000F4F44"/>
    <w:rsid w:val="000F5340"/>
    <w:rsid w:val="000F53CB"/>
    <w:rsid w:val="000F5854"/>
    <w:rsid w:val="000F5CE2"/>
    <w:rsid w:val="000F6799"/>
    <w:rsid w:val="000F6881"/>
    <w:rsid w:val="000F6B39"/>
    <w:rsid w:val="000F6C32"/>
    <w:rsid w:val="000F6D86"/>
    <w:rsid w:val="000F6FA4"/>
    <w:rsid w:val="000F7161"/>
    <w:rsid w:val="000F72F7"/>
    <w:rsid w:val="000F7CAD"/>
    <w:rsid w:val="00100097"/>
    <w:rsid w:val="001000E9"/>
    <w:rsid w:val="00100161"/>
    <w:rsid w:val="00100169"/>
    <w:rsid w:val="0010030F"/>
    <w:rsid w:val="0010067A"/>
    <w:rsid w:val="001006A2"/>
    <w:rsid w:val="001009B7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658"/>
    <w:rsid w:val="0010366C"/>
    <w:rsid w:val="00104058"/>
    <w:rsid w:val="0010405D"/>
    <w:rsid w:val="00104228"/>
    <w:rsid w:val="001042B4"/>
    <w:rsid w:val="00104A80"/>
    <w:rsid w:val="00104E1F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71"/>
    <w:rsid w:val="0010660E"/>
    <w:rsid w:val="001067FC"/>
    <w:rsid w:val="001069CA"/>
    <w:rsid w:val="00106A95"/>
    <w:rsid w:val="00106CC3"/>
    <w:rsid w:val="00106E7E"/>
    <w:rsid w:val="00106FF1"/>
    <w:rsid w:val="00107612"/>
    <w:rsid w:val="0010795D"/>
    <w:rsid w:val="00110198"/>
    <w:rsid w:val="0011034F"/>
    <w:rsid w:val="00110846"/>
    <w:rsid w:val="00110851"/>
    <w:rsid w:val="00111296"/>
    <w:rsid w:val="001115C0"/>
    <w:rsid w:val="001115F4"/>
    <w:rsid w:val="001116D2"/>
    <w:rsid w:val="0011190B"/>
    <w:rsid w:val="00111AD9"/>
    <w:rsid w:val="00111C1B"/>
    <w:rsid w:val="00111CBE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3E"/>
    <w:rsid w:val="00114C5E"/>
    <w:rsid w:val="00114E61"/>
    <w:rsid w:val="00114EA7"/>
    <w:rsid w:val="0011536C"/>
    <w:rsid w:val="00115716"/>
    <w:rsid w:val="0011584C"/>
    <w:rsid w:val="00116339"/>
    <w:rsid w:val="00116468"/>
    <w:rsid w:val="00116686"/>
    <w:rsid w:val="00116A2D"/>
    <w:rsid w:val="00116DEF"/>
    <w:rsid w:val="001171B9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40F"/>
    <w:rsid w:val="00122727"/>
    <w:rsid w:val="00122842"/>
    <w:rsid w:val="00123012"/>
    <w:rsid w:val="00123137"/>
    <w:rsid w:val="0012329C"/>
    <w:rsid w:val="00123447"/>
    <w:rsid w:val="0012345C"/>
    <w:rsid w:val="00123818"/>
    <w:rsid w:val="0012397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C4A"/>
    <w:rsid w:val="00125D34"/>
    <w:rsid w:val="0012636F"/>
    <w:rsid w:val="001268D1"/>
    <w:rsid w:val="00126ABB"/>
    <w:rsid w:val="001274AC"/>
    <w:rsid w:val="001275E6"/>
    <w:rsid w:val="00127BC5"/>
    <w:rsid w:val="00127DE2"/>
    <w:rsid w:val="00127F28"/>
    <w:rsid w:val="0013016D"/>
    <w:rsid w:val="00130714"/>
    <w:rsid w:val="00130953"/>
    <w:rsid w:val="00130AE8"/>
    <w:rsid w:val="00130BBD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4CAD"/>
    <w:rsid w:val="00135015"/>
    <w:rsid w:val="00135095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17B"/>
    <w:rsid w:val="00137280"/>
    <w:rsid w:val="00137288"/>
    <w:rsid w:val="00137480"/>
    <w:rsid w:val="001375B9"/>
    <w:rsid w:val="001376F7"/>
    <w:rsid w:val="00137C65"/>
    <w:rsid w:val="0014005B"/>
    <w:rsid w:val="0014040F"/>
    <w:rsid w:val="00140608"/>
    <w:rsid w:val="00140718"/>
    <w:rsid w:val="0014073C"/>
    <w:rsid w:val="00140762"/>
    <w:rsid w:val="00140825"/>
    <w:rsid w:val="0014086C"/>
    <w:rsid w:val="00140B0F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292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0A9"/>
    <w:rsid w:val="001462D7"/>
    <w:rsid w:val="00146577"/>
    <w:rsid w:val="00146773"/>
    <w:rsid w:val="001472F3"/>
    <w:rsid w:val="00147917"/>
    <w:rsid w:val="00147D65"/>
    <w:rsid w:val="00147D91"/>
    <w:rsid w:val="00150253"/>
    <w:rsid w:val="001504B9"/>
    <w:rsid w:val="0015051D"/>
    <w:rsid w:val="001508E1"/>
    <w:rsid w:val="001509A7"/>
    <w:rsid w:val="00150D5D"/>
    <w:rsid w:val="001510ED"/>
    <w:rsid w:val="001517AB"/>
    <w:rsid w:val="00151805"/>
    <w:rsid w:val="00151897"/>
    <w:rsid w:val="00152066"/>
    <w:rsid w:val="00152559"/>
    <w:rsid w:val="0015294A"/>
    <w:rsid w:val="00152A3B"/>
    <w:rsid w:val="0015347E"/>
    <w:rsid w:val="00153A48"/>
    <w:rsid w:val="00153A6B"/>
    <w:rsid w:val="00153E69"/>
    <w:rsid w:val="00153EEF"/>
    <w:rsid w:val="00153F29"/>
    <w:rsid w:val="001544AB"/>
    <w:rsid w:val="00154636"/>
    <w:rsid w:val="00154D6A"/>
    <w:rsid w:val="00155178"/>
    <w:rsid w:val="00155615"/>
    <w:rsid w:val="00155D53"/>
    <w:rsid w:val="0015622B"/>
    <w:rsid w:val="00156260"/>
    <w:rsid w:val="00156502"/>
    <w:rsid w:val="00156FAC"/>
    <w:rsid w:val="001573DC"/>
    <w:rsid w:val="0016008F"/>
    <w:rsid w:val="00160181"/>
    <w:rsid w:val="0016019C"/>
    <w:rsid w:val="001601C7"/>
    <w:rsid w:val="001602C2"/>
    <w:rsid w:val="00160674"/>
    <w:rsid w:val="00160786"/>
    <w:rsid w:val="00161094"/>
    <w:rsid w:val="00162262"/>
    <w:rsid w:val="001623A3"/>
    <w:rsid w:val="0016251A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5B24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459"/>
    <w:rsid w:val="0016764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865"/>
    <w:rsid w:val="00176BDB"/>
    <w:rsid w:val="0017714C"/>
    <w:rsid w:val="0017722E"/>
    <w:rsid w:val="00177446"/>
    <w:rsid w:val="00177482"/>
    <w:rsid w:val="00177711"/>
    <w:rsid w:val="00177A0D"/>
    <w:rsid w:val="00177AC2"/>
    <w:rsid w:val="00177C58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803"/>
    <w:rsid w:val="001929F7"/>
    <w:rsid w:val="00192A30"/>
    <w:rsid w:val="00193987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97D98"/>
    <w:rsid w:val="001A022D"/>
    <w:rsid w:val="001A0303"/>
    <w:rsid w:val="001A0676"/>
    <w:rsid w:val="001A067A"/>
    <w:rsid w:val="001A06C8"/>
    <w:rsid w:val="001A1337"/>
    <w:rsid w:val="001A293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054"/>
    <w:rsid w:val="001B291A"/>
    <w:rsid w:val="001B2993"/>
    <w:rsid w:val="001B2C18"/>
    <w:rsid w:val="001B317E"/>
    <w:rsid w:val="001B35C1"/>
    <w:rsid w:val="001B3754"/>
    <w:rsid w:val="001B3A10"/>
    <w:rsid w:val="001B3FC6"/>
    <w:rsid w:val="001B4371"/>
    <w:rsid w:val="001B44B8"/>
    <w:rsid w:val="001B5058"/>
    <w:rsid w:val="001B5332"/>
    <w:rsid w:val="001B54E9"/>
    <w:rsid w:val="001B55DE"/>
    <w:rsid w:val="001B67D2"/>
    <w:rsid w:val="001B70CF"/>
    <w:rsid w:val="001B748B"/>
    <w:rsid w:val="001B768D"/>
    <w:rsid w:val="001B7700"/>
    <w:rsid w:val="001B7712"/>
    <w:rsid w:val="001B7905"/>
    <w:rsid w:val="001B7F92"/>
    <w:rsid w:val="001C0085"/>
    <w:rsid w:val="001C063F"/>
    <w:rsid w:val="001C0874"/>
    <w:rsid w:val="001C0883"/>
    <w:rsid w:val="001C090F"/>
    <w:rsid w:val="001C1544"/>
    <w:rsid w:val="001C16A9"/>
    <w:rsid w:val="001C19EB"/>
    <w:rsid w:val="001C1BC1"/>
    <w:rsid w:val="001C1E53"/>
    <w:rsid w:val="001C211D"/>
    <w:rsid w:val="001C2A8B"/>
    <w:rsid w:val="001C3434"/>
    <w:rsid w:val="001C3474"/>
    <w:rsid w:val="001C3DC6"/>
    <w:rsid w:val="001C3E02"/>
    <w:rsid w:val="001C43B9"/>
    <w:rsid w:val="001C4A39"/>
    <w:rsid w:val="001C4F5F"/>
    <w:rsid w:val="001C54B8"/>
    <w:rsid w:val="001C589B"/>
    <w:rsid w:val="001C58A6"/>
    <w:rsid w:val="001C5BC8"/>
    <w:rsid w:val="001C5DBB"/>
    <w:rsid w:val="001C5F88"/>
    <w:rsid w:val="001C6154"/>
    <w:rsid w:val="001C6182"/>
    <w:rsid w:val="001C619C"/>
    <w:rsid w:val="001C62D8"/>
    <w:rsid w:val="001C66D2"/>
    <w:rsid w:val="001C7374"/>
    <w:rsid w:val="001C7F47"/>
    <w:rsid w:val="001D006C"/>
    <w:rsid w:val="001D056C"/>
    <w:rsid w:val="001D0578"/>
    <w:rsid w:val="001D0593"/>
    <w:rsid w:val="001D09BB"/>
    <w:rsid w:val="001D0D7C"/>
    <w:rsid w:val="001D1258"/>
    <w:rsid w:val="001D125F"/>
    <w:rsid w:val="001D19F8"/>
    <w:rsid w:val="001D1CFF"/>
    <w:rsid w:val="001D21D5"/>
    <w:rsid w:val="001D2B3C"/>
    <w:rsid w:val="001D2B70"/>
    <w:rsid w:val="001D2E6C"/>
    <w:rsid w:val="001D35DC"/>
    <w:rsid w:val="001D43C0"/>
    <w:rsid w:val="001D448E"/>
    <w:rsid w:val="001D4679"/>
    <w:rsid w:val="001D4969"/>
    <w:rsid w:val="001D4AF0"/>
    <w:rsid w:val="001D4F24"/>
    <w:rsid w:val="001D4FA7"/>
    <w:rsid w:val="001D506F"/>
    <w:rsid w:val="001D5650"/>
    <w:rsid w:val="001D57BC"/>
    <w:rsid w:val="001D64B0"/>
    <w:rsid w:val="001D6868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E2"/>
    <w:rsid w:val="001E0151"/>
    <w:rsid w:val="001E09F4"/>
    <w:rsid w:val="001E0A73"/>
    <w:rsid w:val="001E0F76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91A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841"/>
    <w:rsid w:val="001F2A3F"/>
    <w:rsid w:val="001F2E08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927"/>
    <w:rsid w:val="001F5C95"/>
    <w:rsid w:val="001F5C9E"/>
    <w:rsid w:val="001F5E73"/>
    <w:rsid w:val="001F5ED8"/>
    <w:rsid w:val="001F5F10"/>
    <w:rsid w:val="001F644E"/>
    <w:rsid w:val="001F6DCF"/>
    <w:rsid w:val="001F6E45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0C90"/>
    <w:rsid w:val="002012F0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3A7"/>
    <w:rsid w:val="0020671A"/>
    <w:rsid w:val="0020674D"/>
    <w:rsid w:val="00206794"/>
    <w:rsid w:val="00206BF6"/>
    <w:rsid w:val="00206C83"/>
    <w:rsid w:val="00206DC3"/>
    <w:rsid w:val="00206E5A"/>
    <w:rsid w:val="00207613"/>
    <w:rsid w:val="00207847"/>
    <w:rsid w:val="00207AF9"/>
    <w:rsid w:val="00207BB9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1F19"/>
    <w:rsid w:val="0021235B"/>
    <w:rsid w:val="00212466"/>
    <w:rsid w:val="00212816"/>
    <w:rsid w:val="002130BD"/>
    <w:rsid w:val="00213840"/>
    <w:rsid w:val="00213851"/>
    <w:rsid w:val="00213FDC"/>
    <w:rsid w:val="002147DF"/>
    <w:rsid w:val="00214E0D"/>
    <w:rsid w:val="0021512E"/>
    <w:rsid w:val="002152CA"/>
    <w:rsid w:val="0021586D"/>
    <w:rsid w:val="00215D76"/>
    <w:rsid w:val="00215D88"/>
    <w:rsid w:val="002162EA"/>
    <w:rsid w:val="002165F9"/>
    <w:rsid w:val="00216685"/>
    <w:rsid w:val="00216B17"/>
    <w:rsid w:val="00216BBF"/>
    <w:rsid w:val="00216D0D"/>
    <w:rsid w:val="00217135"/>
    <w:rsid w:val="00217205"/>
    <w:rsid w:val="002173B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3A7"/>
    <w:rsid w:val="0022203E"/>
    <w:rsid w:val="002222A4"/>
    <w:rsid w:val="00222A74"/>
    <w:rsid w:val="00222AB8"/>
    <w:rsid w:val="00222B25"/>
    <w:rsid w:val="00222FE7"/>
    <w:rsid w:val="0022375C"/>
    <w:rsid w:val="00223833"/>
    <w:rsid w:val="00223ACD"/>
    <w:rsid w:val="00224A38"/>
    <w:rsid w:val="00224A9B"/>
    <w:rsid w:val="00224EE6"/>
    <w:rsid w:val="0022657F"/>
    <w:rsid w:val="002269A7"/>
    <w:rsid w:val="00226A52"/>
    <w:rsid w:val="00226AE0"/>
    <w:rsid w:val="00226BD3"/>
    <w:rsid w:val="00226EBC"/>
    <w:rsid w:val="0022735A"/>
    <w:rsid w:val="00227652"/>
    <w:rsid w:val="00227850"/>
    <w:rsid w:val="00227873"/>
    <w:rsid w:val="0022797E"/>
    <w:rsid w:val="002279D2"/>
    <w:rsid w:val="00227D0D"/>
    <w:rsid w:val="00227F9E"/>
    <w:rsid w:val="00230040"/>
    <w:rsid w:val="00230189"/>
    <w:rsid w:val="00230AD3"/>
    <w:rsid w:val="00230BB1"/>
    <w:rsid w:val="00230BC6"/>
    <w:rsid w:val="0023124C"/>
    <w:rsid w:val="002314EE"/>
    <w:rsid w:val="00231740"/>
    <w:rsid w:val="00231B23"/>
    <w:rsid w:val="00231B71"/>
    <w:rsid w:val="00231D67"/>
    <w:rsid w:val="00232149"/>
    <w:rsid w:val="00232191"/>
    <w:rsid w:val="0023287C"/>
    <w:rsid w:val="00232E9D"/>
    <w:rsid w:val="0023324F"/>
    <w:rsid w:val="0023337B"/>
    <w:rsid w:val="002344C8"/>
    <w:rsid w:val="002349C5"/>
    <w:rsid w:val="00234B73"/>
    <w:rsid w:val="002350FC"/>
    <w:rsid w:val="00235411"/>
    <w:rsid w:val="00235478"/>
    <w:rsid w:val="00235581"/>
    <w:rsid w:val="00235698"/>
    <w:rsid w:val="0023649F"/>
    <w:rsid w:val="002369BA"/>
    <w:rsid w:val="00236F71"/>
    <w:rsid w:val="00236FD5"/>
    <w:rsid w:val="002373FC"/>
    <w:rsid w:val="002375AD"/>
    <w:rsid w:val="002376CB"/>
    <w:rsid w:val="00237C6F"/>
    <w:rsid w:val="00237D22"/>
    <w:rsid w:val="0024029F"/>
    <w:rsid w:val="00240956"/>
    <w:rsid w:val="00240B7D"/>
    <w:rsid w:val="00240F65"/>
    <w:rsid w:val="0024103F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6B0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5124"/>
    <w:rsid w:val="002563D9"/>
    <w:rsid w:val="00256A5E"/>
    <w:rsid w:val="00256B22"/>
    <w:rsid w:val="00256D51"/>
    <w:rsid w:val="00256F02"/>
    <w:rsid w:val="002571C8"/>
    <w:rsid w:val="002572F1"/>
    <w:rsid w:val="00257429"/>
    <w:rsid w:val="00257482"/>
    <w:rsid w:val="00257A62"/>
    <w:rsid w:val="00260156"/>
    <w:rsid w:val="0026075E"/>
    <w:rsid w:val="002608BD"/>
    <w:rsid w:val="00260FAD"/>
    <w:rsid w:val="002617F6"/>
    <w:rsid w:val="00261D05"/>
    <w:rsid w:val="00261E27"/>
    <w:rsid w:val="002623AC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55A"/>
    <w:rsid w:val="0026460B"/>
    <w:rsid w:val="0026468A"/>
    <w:rsid w:val="00264C28"/>
    <w:rsid w:val="00264DDE"/>
    <w:rsid w:val="00264F9A"/>
    <w:rsid w:val="002654D9"/>
    <w:rsid w:val="00265701"/>
    <w:rsid w:val="00265CB1"/>
    <w:rsid w:val="00265E9A"/>
    <w:rsid w:val="00266111"/>
    <w:rsid w:val="00266210"/>
    <w:rsid w:val="002664FA"/>
    <w:rsid w:val="00266537"/>
    <w:rsid w:val="00266867"/>
    <w:rsid w:val="0026716C"/>
    <w:rsid w:val="002672DB"/>
    <w:rsid w:val="00267800"/>
    <w:rsid w:val="00267C0F"/>
    <w:rsid w:val="00267D1B"/>
    <w:rsid w:val="0027051E"/>
    <w:rsid w:val="002706CC"/>
    <w:rsid w:val="00270C63"/>
    <w:rsid w:val="00270C98"/>
    <w:rsid w:val="00270CF1"/>
    <w:rsid w:val="00270E57"/>
    <w:rsid w:val="0027102E"/>
    <w:rsid w:val="002711C3"/>
    <w:rsid w:val="002713CE"/>
    <w:rsid w:val="002716CA"/>
    <w:rsid w:val="0027193C"/>
    <w:rsid w:val="00271EEF"/>
    <w:rsid w:val="0027242C"/>
    <w:rsid w:val="00272474"/>
    <w:rsid w:val="0027257A"/>
    <w:rsid w:val="00272C60"/>
    <w:rsid w:val="00272D06"/>
    <w:rsid w:val="00272FEB"/>
    <w:rsid w:val="00273644"/>
    <w:rsid w:val="002738C9"/>
    <w:rsid w:val="00273B2D"/>
    <w:rsid w:val="00273CFB"/>
    <w:rsid w:val="00273DFF"/>
    <w:rsid w:val="0027446D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B19"/>
    <w:rsid w:val="00277E66"/>
    <w:rsid w:val="002801E2"/>
    <w:rsid w:val="0028058D"/>
    <w:rsid w:val="00280612"/>
    <w:rsid w:val="0028073A"/>
    <w:rsid w:val="00280960"/>
    <w:rsid w:val="00280B4A"/>
    <w:rsid w:val="00280FD3"/>
    <w:rsid w:val="0028168F"/>
    <w:rsid w:val="002825CE"/>
    <w:rsid w:val="00282FF4"/>
    <w:rsid w:val="00283041"/>
    <w:rsid w:val="00283165"/>
    <w:rsid w:val="002832E7"/>
    <w:rsid w:val="00283706"/>
    <w:rsid w:val="00283BAA"/>
    <w:rsid w:val="00283C29"/>
    <w:rsid w:val="00283FE3"/>
    <w:rsid w:val="00284B3D"/>
    <w:rsid w:val="00284E7F"/>
    <w:rsid w:val="0028550D"/>
    <w:rsid w:val="00285520"/>
    <w:rsid w:val="00285894"/>
    <w:rsid w:val="00285C1F"/>
    <w:rsid w:val="00285E28"/>
    <w:rsid w:val="00286631"/>
    <w:rsid w:val="0028694B"/>
    <w:rsid w:val="00286F76"/>
    <w:rsid w:val="002872E8"/>
    <w:rsid w:val="00287376"/>
    <w:rsid w:val="0028775F"/>
    <w:rsid w:val="002877DE"/>
    <w:rsid w:val="00287C28"/>
    <w:rsid w:val="00287C39"/>
    <w:rsid w:val="00290254"/>
    <w:rsid w:val="00290B24"/>
    <w:rsid w:val="00290C83"/>
    <w:rsid w:val="0029142E"/>
    <w:rsid w:val="002915DA"/>
    <w:rsid w:val="0029178F"/>
    <w:rsid w:val="00291C45"/>
    <w:rsid w:val="00292540"/>
    <w:rsid w:val="00292C30"/>
    <w:rsid w:val="00293504"/>
    <w:rsid w:val="002935C9"/>
    <w:rsid w:val="0029380E"/>
    <w:rsid w:val="00293C49"/>
    <w:rsid w:val="0029400F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849"/>
    <w:rsid w:val="002A0A7F"/>
    <w:rsid w:val="002A1A57"/>
    <w:rsid w:val="002A1DA1"/>
    <w:rsid w:val="002A205B"/>
    <w:rsid w:val="002A28DD"/>
    <w:rsid w:val="002A2A75"/>
    <w:rsid w:val="002A2FB8"/>
    <w:rsid w:val="002A31FF"/>
    <w:rsid w:val="002A3668"/>
    <w:rsid w:val="002A3771"/>
    <w:rsid w:val="002A37C5"/>
    <w:rsid w:val="002A3AFD"/>
    <w:rsid w:val="002A3B12"/>
    <w:rsid w:val="002A4102"/>
    <w:rsid w:val="002A48A3"/>
    <w:rsid w:val="002A4918"/>
    <w:rsid w:val="002A4B7D"/>
    <w:rsid w:val="002A4E20"/>
    <w:rsid w:val="002A523D"/>
    <w:rsid w:val="002A5FC1"/>
    <w:rsid w:val="002A6ADA"/>
    <w:rsid w:val="002A6EF8"/>
    <w:rsid w:val="002A732C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537"/>
    <w:rsid w:val="002B1AFA"/>
    <w:rsid w:val="002B21D6"/>
    <w:rsid w:val="002B2BB4"/>
    <w:rsid w:val="002B2C92"/>
    <w:rsid w:val="002B3081"/>
    <w:rsid w:val="002B318B"/>
    <w:rsid w:val="002B32BC"/>
    <w:rsid w:val="002B33DC"/>
    <w:rsid w:val="002B340B"/>
    <w:rsid w:val="002B34AE"/>
    <w:rsid w:val="002B3D90"/>
    <w:rsid w:val="002B3E51"/>
    <w:rsid w:val="002B453B"/>
    <w:rsid w:val="002B4C39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468"/>
    <w:rsid w:val="002C162E"/>
    <w:rsid w:val="002C1B17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AF6"/>
    <w:rsid w:val="002C4F7C"/>
    <w:rsid w:val="002C5236"/>
    <w:rsid w:val="002C5533"/>
    <w:rsid w:val="002C5620"/>
    <w:rsid w:val="002C5A6B"/>
    <w:rsid w:val="002C5AC4"/>
    <w:rsid w:val="002C61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2B4E"/>
    <w:rsid w:val="002D2B91"/>
    <w:rsid w:val="002D3968"/>
    <w:rsid w:val="002D425A"/>
    <w:rsid w:val="002D4314"/>
    <w:rsid w:val="002D4A54"/>
    <w:rsid w:val="002D4BF4"/>
    <w:rsid w:val="002D4C49"/>
    <w:rsid w:val="002D4E37"/>
    <w:rsid w:val="002D52E0"/>
    <w:rsid w:val="002D58D2"/>
    <w:rsid w:val="002D5DEA"/>
    <w:rsid w:val="002D6127"/>
    <w:rsid w:val="002D61BE"/>
    <w:rsid w:val="002D621B"/>
    <w:rsid w:val="002D6497"/>
    <w:rsid w:val="002D7235"/>
    <w:rsid w:val="002D76E8"/>
    <w:rsid w:val="002D7792"/>
    <w:rsid w:val="002E07F8"/>
    <w:rsid w:val="002E0E94"/>
    <w:rsid w:val="002E1508"/>
    <w:rsid w:val="002E15A5"/>
    <w:rsid w:val="002E16BC"/>
    <w:rsid w:val="002E2098"/>
    <w:rsid w:val="002E22BC"/>
    <w:rsid w:val="002E25D2"/>
    <w:rsid w:val="002E2738"/>
    <w:rsid w:val="002E2923"/>
    <w:rsid w:val="002E2A76"/>
    <w:rsid w:val="002E306D"/>
    <w:rsid w:val="002E349F"/>
    <w:rsid w:val="002E3653"/>
    <w:rsid w:val="002E37EE"/>
    <w:rsid w:val="002E38B7"/>
    <w:rsid w:val="002E4301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74DB"/>
    <w:rsid w:val="002E7B2B"/>
    <w:rsid w:val="002F0045"/>
    <w:rsid w:val="002F00F0"/>
    <w:rsid w:val="002F0248"/>
    <w:rsid w:val="002F025B"/>
    <w:rsid w:val="002F0684"/>
    <w:rsid w:val="002F09C0"/>
    <w:rsid w:val="002F0ADB"/>
    <w:rsid w:val="002F0E34"/>
    <w:rsid w:val="002F1A31"/>
    <w:rsid w:val="002F2651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224"/>
    <w:rsid w:val="002F5312"/>
    <w:rsid w:val="002F5422"/>
    <w:rsid w:val="002F5634"/>
    <w:rsid w:val="002F566C"/>
    <w:rsid w:val="002F5874"/>
    <w:rsid w:val="002F5881"/>
    <w:rsid w:val="002F5CCA"/>
    <w:rsid w:val="002F5FDA"/>
    <w:rsid w:val="002F63ED"/>
    <w:rsid w:val="002F677A"/>
    <w:rsid w:val="002F6AC6"/>
    <w:rsid w:val="002F6BDA"/>
    <w:rsid w:val="002F738A"/>
    <w:rsid w:val="002F7919"/>
    <w:rsid w:val="002F7B6D"/>
    <w:rsid w:val="002F7D48"/>
    <w:rsid w:val="002F7EC5"/>
    <w:rsid w:val="00300085"/>
    <w:rsid w:val="0030027C"/>
    <w:rsid w:val="003003AD"/>
    <w:rsid w:val="00300789"/>
    <w:rsid w:val="003007D4"/>
    <w:rsid w:val="003011C0"/>
    <w:rsid w:val="0030190B"/>
    <w:rsid w:val="00301DA6"/>
    <w:rsid w:val="00301EE4"/>
    <w:rsid w:val="00302484"/>
    <w:rsid w:val="003024DE"/>
    <w:rsid w:val="00302701"/>
    <w:rsid w:val="00302739"/>
    <w:rsid w:val="00302B48"/>
    <w:rsid w:val="00302EDE"/>
    <w:rsid w:val="00302FEF"/>
    <w:rsid w:val="0030318E"/>
    <w:rsid w:val="00303687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2709"/>
    <w:rsid w:val="00313765"/>
    <w:rsid w:val="003137A0"/>
    <w:rsid w:val="00313B45"/>
    <w:rsid w:val="00313BC1"/>
    <w:rsid w:val="00313C4F"/>
    <w:rsid w:val="003141C2"/>
    <w:rsid w:val="00314379"/>
    <w:rsid w:val="00314CBB"/>
    <w:rsid w:val="0031599D"/>
    <w:rsid w:val="00315C95"/>
    <w:rsid w:val="00315EB9"/>
    <w:rsid w:val="00316064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1F33"/>
    <w:rsid w:val="00322219"/>
    <w:rsid w:val="0032226F"/>
    <w:rsid w:val="00322BC3"/>
    <w:rsid w:val="00322C2B"/>
    <w:rsid w:val="00322E3B"/>
    <w:rsid w:val="00323123"/>
    <w:rsid w:val="00323438"/>
    <w:rsid w:val="00323A78"/>
    <w:rsid w:val="00323FAD"/>
    <w:rsid w:val="00324089"/>
    <w:rsid w:val="0032441B"/>
    <w:rsid w:val="00324701"/>
    <w:rsid w:val="0032489D"/>
    <w:rsid w:val="003249F8"/>
    <w:rsid w:val="0032556B"/>
    <w:rsid w:val="00325CB3"/>
    <w:rsid w:val="0032651E"/>
    <w:rsid w:val="0032651F"/>
    <w:rsid w:val="003267F9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1ED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779"/>
    <w:rsid w:val="003327C0"/>
    <w:rsid w:val="00332962"/>
    <w:rsid w:val="0033451A"/>
    <w:rsid w:val="00334CE7"/>
    <w:rsid w:val="00335250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4057A"/>
    <w:rsid w:val="00340CC6"/>
    <w:rsid w:val="00340E58"/>
    <w:rsid w:val="00341087"/>
    <w:rsid w:val="0034144A"/>
    <w:rsid w:val="00341706"/>
    <w:rsid w:val="003422B1"/>
    <w:rsid w:val="0034230E"/>
    <w:rsid w:val="0034246D"/>
    <w:rsid w:val="0034305B"/>
    <w:rsid w:val="0034324F"/>
    <w:rsid w:val="00343A58"/>
    <w:rsid w:val="00343C24"/>
    <w:rsid w:val="00343FA6"/>
    <w:rsid w:val="00344725"/>
    <w:rsid w:val="00344901"/>
    <w:rsid w:val="003450D7"/>
    <w:rsid w:val="0034511B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846"/>
    <w:rsid w:val="00350CB7"/>
    <w:rsid w:val="00350EC2"/>
    <w:rsid w:val="00350EE7"/>
    <w:rsid w:val="0035110B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D8A"/>
    <w:rsid w:val="0035414B"/>
    <w:rsid w:val="00354FE6"/>
    <w:rsid w:val="003552C6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17B5"/>
    <w:rsid w:val="0036185C"/>
    <w:rsid w:val="00361B1A"/>
    <w:rsid w:val="00361C6E"/>
    <w:rsid w:val="0036227D"/>
    <w:rsid w:val="00362585"/>
    <w:rsid w:val="0036262C"/>
    <w:rsid w:val="00362C5A"/>
    <w:rsid w:val="00363539"/>
    <w:rsid w:val="003635B6"/>
    <w:rsid w:val="00363AE6"/>
    <w:rsid w:val="00363C06"/>
    <w:rsid w:val="00363FC9"/>
    <w:rsid w:val="003641D4"/>
    <w:rsid w:val="00365023"/>
    <w:rsid w:val="00365644"/>
    <w:rsid w:val="0036590C"/>
    <w:rsid w:val="00365B66"/>
    <w:rsid w:val="00366428"/>
    <w:rsid w:val="003665C5"/>
    <w:rsid w:val="00366B3A"/>
    <w:rsid w:val="00366D7F"/>
    <w:rsid w:val="00367606"/>
    <w:rsid w:val="00367681"/>
    <w:rsid w:val="00370285"/>
    <w:rsid w:val="00370499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C80"/>
    <w:rsid w:val="00374F06"/>
    <w:rsid w:val="00375222"/>
    <w:rsid w:val="00375D22"/>
    <w:rsid w:val="00375FFC"/>
    <w:rsid w:val="003764FA"/>
    <w:rsid w:val="00376838"/>
    <w:rsid w:val="00376AE1"/>
    <w:rsid w:val="00376E0C"/>
    <w:rsid w:val="0037709A"/>
    <w:rsid w:val="00377146"/>
    <w:rsid w:val="003771CA"/>
    <w:rsid w:val="003771D3"/>
    <w:rsid w:val="00377397"/>
    <w:rsid w:val="0037757C"/>
    <w:rsid w:val="003775BD"/>
    <w:rsid w:val="00380449"/>
    <w:rsid w:val="00380543"/>
    <w:rsid w:val="00380602"/>
    <w:rsid w:val="00380775"/>
    <w:rsid w:val="00380789"/>
    <w:rsid w:val="00380892"/>
    <w:rsid w:val="00380BBD"/>
    <w:rsid w:val="00381E76"/>
    <w:rsid w:val="003821E7"/>
    <w:rsid w:val="00382903"/>
    <w:rsid w:val="00383142"/>
    <w:rsid w:val="00383D4B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5EAF"/>
    <w:rsid w:val="00386688"/>
    <w:rsid w:val="00386A15"/>
    <w:rsid w:val="00386B71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6E9"/>
    <w:rsid w:val="003907D2"/>
    <w:rsid w:val="00390C56"/>
    <w:rsid w:val="0039122C"/>
    <w:rsid w:val="0039124D"/>
    <w:rsid w:val="00391A92"/>
    <w:rsid w:val="00391C99"/>
    <w:rsid w:val="00392080"/>
    <w:rsid w:val="003926BE"/>
    <w:rsid w:val="003929A7"/>
    <w:rsid w:val="00392A1F"/>
    <w:rsid w:val="00392DB8"/>
    <w:rsid w:val="00393A04"/>
    <w:rsid w:val="00393A68"/>
    <w:rsid w:val="00393B78"/>
    <w:rsid w:val="00393DC0"/>
    <w:rsid w:val="003946B1"/>
    <w:rsid w:val="00394775"/>
    <w:rsid w:val="00394948"/>
    <w:rsid w:val="00394B44"/>
    <w:rsid w:val="00394D6C"/>
    <w:rsid w:val="00395010"/>
    <w:rsid w:val="0039502C"/>
    <w:rsid w:val="0039511F"/>
    <w:rsid w:val="00395444"/>
    <w:rsid w:val="003956FE"/>
    <w:rsid w:val="003958F1"/>
    <w:rsid w:val="0039598F"/>
    <w:rsid w:val="0039610F"/>
    <w:rsid w:val="003962EC"/>
    <w:rsid w:val="00396544"/>
    <w:rsid w:val="003965AE"/>
    <w:rsid w:val="0039665F"/>
    <w:rsid w:val="00396806"/>
    <w:rsid w:val="00396BBB"/>
    <w:rsid w:val="00397292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B5C"/>
    <w:rsid w:val="003A1DD5"/>
    <w:rsid w:val="003A1FCC"/>
    <w:rsid w:val="003A2019"/>
    <w:rsid w:val="003A22FA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8B"/>
    <w:rsid w:val="003A71E1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FB9"/>
    <w:rsid w:val="003B248F"/>
    <w:rsid w:val="003B2652"/>
    <w:rsid w:val="003B28F6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13D"/>
    <w:rsid w:val="003B7294"/>
    <w:rsid w:val="003B76F0"/>
    <w:rsid w:val="003B76FE"/>
    <w:rsid w:val="003B7DB4"/>
    <w:rsid w:val="003C009A"/>
    <w:rsid w:val="003C07D7"/>
    <w:rsid w:val="003C0985"/>
    <w:rsid w:val="003C10B8"/>
    <w:rsid w:val="003C180D"/>
    <w:rsid w:val="003C2C9D"/>
    <w:rsid w:val="003C3498"/>
    <w:rsid w:val="003C3B73"/>
    <w:rsid w:val="003C3D6E"/>
    <w:rsid w:val="003C3F8B"/>
    <w:rsid w:val="003C4213"/>
    <w:rsid w:val="003C4250"/>
    <w:rsid w:val="003C44DB"/>
    <w:rsid w:val="003C4747"/>
    <w:rsid w:val="003C4CA3"/>
    <w:rsid w:val="003C4F25"/>
    <w:rsid w:val="003C5268"/>
    <w:rsid w:val="003C5DFB"/>
    <w:rsid w:val="003C64CD"/>
    <w:rsid w:val="003C6580"/>
    <w:rsid w:val="003C6A1C"/>
    <w:rsid w:val="003C6CCB"/>
    <w:rsid w:val="003C6DA9"/>
    <w:rsid w:val="003C75CD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4B7"/>
    <w:rsid w:val="003D26AA"/>
    <w:rsid w:val="003D2E43"/>
    <w:rsid w:val="003D3B88"/>
    <w:rsid w:val="003D3EE3"/>
    <w:rsid w:val="003D410B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80E"/>
    <w:rsid w:val="003D69BE"/>
    <w:rsid w:val="003D69ED"/>
    <w:rsid w:val="003D6B43"/>
    <w:rsid w:val="003D740C"/>
    <w:rsid w:val="003D74C7"/>
    <w:rsid w:val="003D79E8"/>
    <w:rsid w:val="003E089F"/>
    <w:rsid w:val="003E0974"/>
    <w:rsid w:val="003E0ADB"/>
    <w:rsid w:val="003E0CAD"/>
    <w:rsid w:val="003E0CE4"/>
    <w:rsid w:val="003E1562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077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9EC"/>
    <w:rsid w:val="003E4CDB"/>
    <w:rsid w:val="003E6289"/>
    <w:rsid w:val="003E6592"/>
    <w:rsid w:val="003E679D"/>
    <w:rsid w:val="003E6912"/>
    <w:rsid w:val="003E6A3C"/>
    <w:rsid w:val="003E700A"/>
    <w:rsid w:val="003E7313"/>
    <w:rsid w:val="003E73BC"/>
    <w:rsid w:val="003E76BB"/>
    <w:rsid w:val="003E7706"/>
    <w:rsid w:val="003E7C5E"/>
    <w:rsid w:val="003F0067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06C"/>
    <w:rsid w:val="003F31FF"/>
    <w:rsid w:val="003F348A"/>
    <w:rsid w:val="003F395B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5DD"/>
    <w:rsid w:val="003F7908"/>
    <w:rsid w:val="003F7A7C"/>
    <w:rsid w:val="003F7DFF"/>
    <w:rsid w:val="0040015E"/>
    <w:rsid w:val="0040041A"/>
    <w:rsid w:val="00400427"/>
    <w:rsid w:val="00400615"/>
    <w:rsid w:val="0040097E"/>
    <w:rsid w:val="00400D86"/>
    <w:rsid w:val="004010EF"/>
    <w:rsid w:val="004017C6"/>
    <w:rsid w:val="00401EE0"/>
    <w:rsid w:val="00401EE4"/>
    <w:rsid w:val="004021B5"/>
    <w:rsid w:val="004022A2"/>
    <w:rsid w:val="004024AB"/>
    <w:rsid w:val="00402DC4"/>
    <w:rsid w:val="00402F2C"/>
    <w:rsid w:val="0040303D"/>
    <w:rsid w:val="0040378E"/>
    <w:rsid w:val="0040379F"/>
    <w:rsid w:val="00403805"/>
    <w:rsid w:val="00403F25"/>
    <w:rsid w:val="00404011"/>
    <w:rsid w:val="004047C0"/>
    <w:rsid w:val="0040495B"/>
    <w:rsid w:val="00404B3F"/>
    <w:rsid w:val="00404BDD"/>
    <w:rsid w:val="00404D4D"/>
    <w:rsid w:val="00405878"/>
    <w:rsid w:val="00405898"/>
    <w:rsid w:val="00405A9F"/>
    <w:rsid w:val="00405D95"/>
    <w:rsid w:val="00405F90"/>
    <w:rsid w:val="00406108"/>
    <w:rsid w:val="0040615E"/>
    <w:rsid w:val="004063B2"/>
    <w:rsid w:val="00406412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69F"/>
    <w:rsid w:val="00411230"/>
    <w:rsid w:val="004116C3"/>
    <w:rsid w:val="004118C9"/>
    <w:rsid w:val="00411C9D"/>
    <w:rsid w:val="0041249C"/>
    <w:rsid w:val="00412697"/>
    <w:rsid w:val="00413369"/>
    <w:rsid w:val="004136D5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43"/>
    <w:rsid w:val="00416A66"/>
    <w:rsid w:val="00416C85"/>
    <w:rsid w:val="00416EB8"/>
    <w:rsid w:val="00416F3B"/>
    <w:rsid w:val="0041743D"/>
    <w:rsid w:val="004174FC"/>
    <w:rsid w:val="00417678"/>
    <w:rsid w:val="00417D10"/>
    <w:rsid w:val="00420042"/>
    <w:rsid w:val="00420060"/>
    <w:rsid w:val="004200BE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33"/>
    <w:rsid w:val="00430B0F"/>
    <w:rsid w:val="00431149"/>
    <w:rsid w:val="0043189C"/>
    <w:rsid w:val="004318FF"/>
    <w:rsid w:val="00431C52"/>
    <w:rsid w:val="00431CB1"/>
    <w:rsid w:val="00431DB5"/>
    <w:rsid w:val="0043270B"/>
    <w:rsid w:val="00432780"/>
    <w:rsid w:val="00432DD9"/>
    <w:rsid w:val="00432F8F"/>
    <w:rsid w:val="00432F9E"/>
    <w:rsid w:val="00433106"/>
    <w:rsid w:val="00433141"/>
    <w:rsid w:val="00433B47"/>
    <w:rsid w:val="00433D8A"/>
    <w:rsid w:val="00434066"/>
    <w:rsid w:val="00434074"/>
    <w:rsid w:val="00434214"/>
    <w:rsid w:val="0043473C"/>
    <w:rsid w:val="00434754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696"/>
    <w:rsid w:val="00436A3B"/>
    <w:rsid w:val="00436E81"/>
    <w:rsid w:val="004371AB"/>
    <w:rsid w:val="004371AF"/>
    <w:rsid w:val="00437895"/>
    <w:rsid w:val="00437E77"/>
    <w:rsid w:val="004402A7"/>
    <w:rsid w:val="0044035D"/>
    <w:rsid w:val="00440850"/>
    <w:rsid w:val="00440EA5"/>
    <w:rsid w:val="004413BC"/>
    <w:rsid w:val="0044142F"/>
    <w:rsid w:val="00441444"/>
    <w:rsid w:val="004415E4"/>
    <w:rsid w:val="00441825"/>
    <w:rsid w:val="00441895"/>
    <w:rsid w:val="00441BA1"/>
    <w:rsid w:val="004425C2"/>
    <w:rsid w:val="004426FE"/>
    <w:rsid w:val="00442824"/>
    <w:rsid w:val="00442B05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9D2"/>
    <w:rsid w:val="00444EB4"/>
    <w:rsid w:val="00444F5E"/>
    <w:rsid w:val="00445513"/>
    <w:rsid w:val="00445625"/>
    <w:rsid w:val="00445907"/>
    <w:rsid w:val="00445CFF"/>
    <w:rsid w:val="00445E1D"/>
    <w:rsid w:val="004461CE"/>
    <w:rsid w:val="004462AF"/>
    <w:rsid w:val="0044633A"/>
    <w:rsid w:val="00446424"/>
    <w:rsid w:val="0044662A"/>
    <w:rsid w:val="00446D12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5C6"/>
    <w:rsid w:val="00453871"/>
    <w:rsid w:val="00453DEF"/>
    <w:rsid w:val="004543E4"/>
    <w:rsid w:val="0045461B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104"/>
    <w:rsid w:val="00456114"/>
    <w:rsid w:val="0045623E"/>
    <w:rsid w:val="00456971"/>
    <w:rsid w:val="00456AC1"/>
    <w:rsid w:val="00456AC7"/>
    <w:rsid w:val="00457141"/>
    <w:rsid w:val="004571BF"/>
    <w:rsid w:val="0045742D"/>
    <w:rsid w:val="00457C5E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7CE"/>
    <w:rsid w:val="00462B09"/>
    <w:rsid w:val="00462B31"/>
    <w:rsid w:val="00463337"/>
    <w:rsid w:val="004633CC"/>
    <w:rsid w:val="00463448"/>
    <w:rsid w:val="004636FA"/>
    <w:rsid w:val="00463B89"/>
    <w:rsid w:val="0046400B"/>
    <w:rsid w:val="00464074"/>
    <w:rsid w:val="004641A0"/>
    <w:rsid w:val="0046421E"/>
    <w:rsid w:val="0046434B"/>
    <w:rsid w:val="00464A82"/>
    <w:rsid w:val="00464CC8"/>
    <w:rsid w:val="00464EE0"/>
    <w:rsid w:val="00465180"/>
    <w:rsid w:val="00465235"/>
    <w:rsid w:val="00465467"/>
    <w:rsid w:val="00465573"/>
    <w:rsid w:val="00465EB3"/>
    <w:rsid w:val="00466626"/>
    <w:rsid w:val="004700A1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C55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4F0"/>
    <w:rsid w:val="004775ED"/>
    <w:rsid w:val="004778C0"/>
    <w:rsid w:val="004779E4"/>
    <w:rsid w:val="00477B60"/>
    <w:rsid w:val="00477D24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730"/>
    <w:rsid w:val="00483D11"/>
    <w:rsid w:val="00483D20"/>
    <w:rsid w:val="0048406D"/>
    <w:rsid w:val="00484C46"/>
    <w:rsid w:val="00484DC1"/>
    <w:rsid w:val="004852E8"/>
    <w:rsid w:val="004853E9"/>
    <w:rsid w:val="00485460"/>
    <w:rsid w:val="004856EF"/>
    <w:rsid w:val="0048598C"/>
    <w:rsid w:val="00485998"/>
    <w:rsid w:val="004859AE"/>
    <w:rsid w:val="004859DD"/>
    <w:rsid w:val="00485A0B"/>
    <w:rsid w:val="00485E8A"/>
    <w:rsid w:val="004862DE"/>
    <w:rsid w:val="004864FB"/>
    <w:rsid w:val="004869B5"/>
    <w:rsid w:val="00486C70"/>
    <w:rsid w:val="00486FAA"/>
    <w:rsid w:val="00487866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19"/>
    <w:rsid w:val="004927F3"/>
    <w:rsid w:val="0049349F"/>
    <w:rsid w:val="004935A4"/>
    <w:rsid w:val="004938AA"/>
    <w:rsid w:val="00493C9C"/>
    <w:rsid w:val="00493D08"/>
    <w:rsid w:val="004946CE"/>
    <w:rsid w:val="004949D8"/>
    <w:rsid w:val="00494E75"/>
    <w:rsid w:val="00495071"/>
    <w:rsid w:val="004961DB"/>
    <w:rsid w:val="0049653E"/>
    <w:rsid w:val="00496BEF"/>
    <w:rsid w:val="00496E38"/>
    <w:rsid w:val="0049757C"/>
    <w:rsid w:val="00497C03"/>
    <w:rsid w:val="00497D6A"/>
    <w:rsid w:val="00497EF8"/>
    <w:rsid w:val="004A01E1"/>
    <w:rsid w:val="004A0A72"/>
    <w:rsid w:val="004A0E00"/>
    <w:rsid w:val="004A15F7"/>
    <w:rsid w:val="004A1600"/>
    <w:rsid w:val="004A192B"/>
    <w:rsid w:val="004A1AE5"/>
    <w:rsid w:val="004A201F"/>
    <w:rsid w:val="004A21BF"/>
    <w:rsid w:val="004A2349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8D2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66F"/>
    <w:rsid w:val="004A57FC"/>
    <w:rsid w:val="004A5D36"/>
    <w:rsid w:val="004A5EAE"/>
    <w:rsid w:val="004A6011"/>
    <w:rsid w:val="004A6A19"/>
    <w:rsid w:val="004A705C"/>
    <w:rsid w:val="004A7172"/>
    <w:rsid w:val="004A7276"/>
    <w:rsid w:val="004A746B"/>
    <w:rsid w:val="004A770C"/>
    <w:rsid w:val="004A79B9"/>
    <w:rsid w:val="004A7EAF"/>
    <w:rsid w:val="004A7EE7"/>
    <w:rsid w:val="004A7FB0"/>
    <w:rsid w:val="004B0657"/>
    <w:rsid w:val="004B0706"/>
    <w:rsid w:val="004B0780"/>
    <w:rsid w:val="004B0787"/>
    <w:rsid w:val="004B0929"/>
    <w:rsid w:val="004B11B7"/>
    <w:rsid w:val="004B1313"/>
    <w:rsid w:val="004B169E"/>
    <w:rsid w:val="004B19BB"/>
    <w:rsid w:val="004B1A43"/>
    <w:rsid w:val="004B1C42"/>
    <w:rsid w:val="004B1D3F"/>
    <w:rsid w:val="004B2700"/>
    <w:rsid w:val="004B2B31"/>
    <w:rsid w:val="004B2C33"/>
    <w:rsid w:val="004B2CDB"/>
    <w:rsid w:val="004B2DE8"/>
    <w:rsid w:val="004B2F6E"/>
    <w:rsid w:val="004B30B5"/>
    <w:rsid w:val="004B316A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C5B"/>
    <w:rsid w:val="004B6FFB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3D6"/>
    <w:rsid w:val="004C660B"/>
    <w:rsid w:val="004C7081"/>
    <w:rsid w:val="004C7305"/>
    <w:rsid w:val="004C730E"/>
    <w:rsid w:val="004C75DA"/>
    <w:rsid w:val="004C7739"/>
    <w:rsid w:val="004C7979"/>
    <w:rsid w:val="004C7985"/>
    <w:rsid w:val="004C7A3A"/>
    <w:rsid w:val="004C7BDF"/>
    <w:rsid w:val="004D0C65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A2C"/>
    <w:rsid w:val="004D2E57"/>
    <w:rsid w:val="004D30AD"/>
    <w:rsid w:val="004D3251"/>
    <w:rsid w:val="004D336E"/>
    <w:rsid w:val="004D3403"/>
    <w:rsid w:val="004D39CA"/>
    <w:rsid w:val="004D40D5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0C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71C"/>
    <w:rsid w:val="004E4EF1"/>
    <w:rsid w:val="004E50E0"/>
    <w:rsid w:val="004E524E"/>
    <w:rsid w:val="004E53AE"/>
    <w:rsid w:val="004E5449"/>
    <w:rsid w:val="004E5710"/>
    <w:rsid w:val="004E5788"/>
    <w:rsid w:val="004E5C61"/>
    <w:rsid w:val="004E5E3A"/>
    <w:rsid w:val="004E6158"/>
    <w:rsid w:val="004E6184"/>
    <w:rsid w:val="004E6463"/>
    <w:rsid w:val="004E6CB0"/>
    <w:rsid w:val="004E6CEA"/>
    <w:rsid w:val="004E6ED3"/>
    <w:rsid w:val="004E6F18"/>
    <w:rsid w:val="004E76A5"/>
    <w:rsid w:val="004E7B7F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568"/>
    <w:rsid w:val="004F4B9E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703"/>
    <w:rsid w:val="004F7C51"/>
    <w:rsid w:val="004F7D9D"/>
    <w:rsid w:val="004F7F1A"/>
    <w:rsid w:val="00500068"/>
    <w:rsid w:val="0050031C"/>
    <w:rsid w:val="005004F7"/>
    <w:rsid w:val="00500798"/>
    <w:rsid w:val="005007E7"/>
    <w:rsid w:val="00500A59"/>
    <w:rsid w:val="0050132F"/>
    <w:rsid w:val="00501723"/>
    <w:rsid w:val="00501A8C"/>
    <w:rsid w:val="00501E15"/>
    <w:rsid w:val="00501F0D"/>
    <w:rsid w:val="005023DC"/>
    <w:rsid w:val="00502797"/>
    <w:rsid w:val="00502857"/>
    <w:rsid w:val="005029A2"/>
    <w:rsid w:val="00502FCA"/>
    <w:rsid w:val="00503195"/>
    <w:rsid w:val="005033CD"/>
    <w:rsid w:val="005033EE"/>
    <w:rsid w:val="0050377B"/>
    <w:rsid w:val="005038A7"/>
    <w:rsid w:val="0050398B"/>
    <w:rsid w:val="00503FAD"/>
    <w:rsid w:val="0050409D"/>
    <w:rsid w:val="005043B9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D65"/>
    <w:rsid w:val="00521DD9"/>
    <w:rsid w:val="005221A4"/>
    <w:rsid w:val="00522201"/>
    <w:rsid w:val="005224E2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55D"/>
    <w:rsid w:val="005269C2"/>
    <w:rsid w:val="00526A5E"/>
    <w:rsid w:val="00526AA9"/>
    <w:rsid w:val="00526C8A"/>
    <w:rsid w:val="00526ECD"/>
    <w:rsid w:val="005270E9"/>
    <w:rsid w:val="005272A8"/>
    <w:rsid w:val="00527489"/>
    <w:rsid w:val="00527860"/>
    <w:rsid w:val="00527A58"/>
    <w:rsid w:val="0053012B"/>
    <w:rsid w:val="0053066C"/>
    <w:rsid w:val="00530AFD"/>
    <w:rsid w:val="00531249"/>
    <w:rsid w:val="00531562"/>
    <w:rsid w:val="0053173A"/>
    <w:rsid w:val="00531824"/>
    <w:rsid w:val="00531AF4"/>
    <w:rsid w:val="00531EA2"/>
    <w:rsid w:val="00531F71"/>
    <w:rsid w:val="005321BF"/>
    <w:rsid w:val="00532292"/>
    <w:rsid w:val="00532462"/>
    <w:rsid w:val="00532B16"/>
    <w:rsid w:val="00532C9D"/>
    <w:rsid w:val="00533032"/>
    <w:rsid w:val="00533215"/>
    <w:rsid w:val="005334E4"/>
    <w:rsid w:val="0053393D"/>
    <w:rsid w:val="00533BD2"/>
    <w:rsid w:val="00533C61"/>
    <w:rsid w:val="00533F4E"/>
    <w:rsid w:val="00533F77"/>
    <w:rsid w:val="0053433A"/>
    <w:rsid w:val="005347FB"/>
    <w:rsid w:val="00534963"/>
    <w:rsid w:val="005349EB"/>
    <w:rsid w:val="00534AA6"/>
    <w:rsid w:val="00534C83"/>
    <w:rsid w:val="00534EE4"/>
    <w:rsid w:val="00534EE7"/>
    <w:rsid w:val="00535A27"/>
    <w:rsid w:val="00535B60"/>
    <w:rsid w:val="00536189"/>
    <w:rsid w:val="0053628F"/>
    <w:rsid w:val="005368CB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87"/>
    <w:rsid w:val="00551E52"/>
    <w:rsid w:val="00552038"/>
    <w:rsid w:val="0055233E"/>
    <w:rsid w:val="00552352"/>
    <w:rsid w:val="00552569"/>
    <w:rsid w:val="005528E1"/>
    <w:rsid w:val="00552E20"/>
    <w:rsid w:val="00552FF4"/>
    <w:rsid w:val="00553608"/>
    <w:rsid w:val="005538D7"/>
    <w:rsid w:val="00553A48"/>
    <w:rsid w:val="00553ABB"/>
    <w:rsid w:val="0055410A"/>
    <w:rsid w:val="0055459C"/>
    <w:rsid w:val="005546A4"/>
    <w:rsid w:val="005547CB"/>
    <w:rsid w:val="00554DF4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F79"/>
    <w:rsid w:val="005570E7"/>
    <w:rsid w:val="0055718D"/>
    <w:rsid w:val="00557464"/>
    <w:rsid w:val="00557667"/>
    <w:rsid w:val="0055771C"/>
    <w:rsid w:val="00557A2C"/>
    <w:rsid w:val="00557CAB"/>
    <w:rsid w:val="00557D87"/>
    <w:rsid w:val="00560096"/>
    <w:rsid w:val="00560AC9"/>
    <w:rsid w:val="00560CCB"/>
    <w:rsid w:val="00561250"/>
    <w:rsid w:val="0056134D"/>
    <w:rsid w:val="00561A95"/>
    <w:rsid w:val="00561BF6"/>
    <w:rsid w:val="00562273"/>
    <w:rsid w:val="005626F4"/>
    <w:rsid w:val="00562757"/>
    <w:rsid w:val="005627C0"/>
    <w:rsid w:val="00562CDC"/>
    <w:rsid w:val="00562EB9"/>
    <w:rsid w:val="005636BE"/>
    <w:rsid w:val="00563FD2"/>
    <w:rsid w:val="005640FD"/>
    <w:rsid w:val="0056434D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F44"/>
    <w:rsid w:val="00571358"/>
    <w:rsid w:val="00571382"/>
    <w:rsid w:val="00571715"/>
    <w:rsid w:val="005719F4"/>
    <w:rsid w:val="00571B71"/>
    <w:rsid w:val="00572583"/>
    <w:rsid w:val="00572643"/>
    <w:rsid w:val="00572995"/>
    <w:rsid w:val="00572F26"/>
    <w:rsid w:val="005730FF"/>
    <w:rsid w:val="005737E1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16B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AC"/>
    <w:rsid w:val="00577BBD"/>
    <w:rsid w:val="00577EB4"/>
    <w:rsid w:val="00577F8E"/>
    <w:rsid w:val="00580293"/>
    <w:rsid w:val="00580CFE"/>
    <w:rsid w:val="00581081"/>
    <w:rsid w:val="00581570"/>
    <w:rsid w:val="005815D2"/>
    <w:rsid w:val="005818D4"/>
    <w:rsid w:val="005819D7"/>
    <w:rsid w:val="00581AB8"/>
    <w:rsid w:val="00581B2E"/>
    <w:rsid w:val="00581C6E"/>
    <w:rsid w:val="00581F40"/>
    <w:rsid w:val="005829CC"/>
    <w:rsid w:val="00582E3D"/>
    <w:rsid w:val="00583147"/>
    <w:rsid w:val="005836D0"/>
    <w:rsid w:val="00583DEF"/>
    <w:rsid w:val="00583E78"/>
    <w:rsid w:val="00584024"/>
    <w:rsid w:val="00584496"/>
    <w:rsid w:val="005852AA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87823"/>
    <w:rsid w:val="005909AD"/>
    <w:rsid w:val="00590BF6"/>
    <w:rsid w:val="00590C1D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3ADC"/>
    <w:rsid w:val="00593FBC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757"/>
    <w:rsid w:val="005968C4"/>
    <w:rsid w:val="0059715B"/>
    <w:rsid w:val="00597605"/>
    <w:rsid w:val="00597880"/>
    <w:rsid w:val="005978AF"/>
    <w:rsid w:val="00597A36"/>
    <w:rsid w:val="00597B05"/>
    <w:rsid w:val="00597B30"/>
    <w:rsid w:val="00597DF6"/>
    <w:rsid w:val="005A0274"/>
    <w:rsid w:val="005A049F"/>
    <w:rsid w:val="005A052A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47C"/>
    <w:rsid w:val="005A46BD"/>
    <w:rsid w:val="005A588D"/>
    <w:rsid w:val="005A59CF"/>
    <w:rsid w:val="005A5B54"/>
    <w:rsid w:val="005A5D58"/>
    <w:rsid w:val="005A670B"/>
    <w:rsid w:val="005A6965"/>
    <w:rsid w:val="005A6A3A"/>
    <w:rsid w:val="005A6E87"/>
    <w:rsid w:val="005A7F72"/>
    <w:rsid w:val="005B0979"/>
    <w:rsid w:val="005B0A7D"/>
    <w:rsid w:val="005B0F18"/>
    <w:rsid w:val="005B1197"/>
    <w:rsid w:val="005B16CC"/>
    <w:rsid w:val="005B18BB"/>
    <w:rsid w:val="005B2228"/>
    <w:rsid w:val="005B2899"/>
    <w:rsid w:val="005B2DA2"/>
    <w:rsid w:val="005B2EB8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425"/>
    <w:rsid w:val="005B54FE"/>
    <w:rsid w:val="005B5993"/>
    <w:rsid w:val="005B5A40"/>
    <w:rsid w:val="005B5A55"/>
    <w:rsid w:val="005B5FC4"/>
    <w:rsid w:val="005B6B17"/>
    <w:rsid w:val="005B6FAE"/>
    <w:rsid w:val="005B703E"/>
    <w:rsid w:val="005B7824"/>
    <w:rsid w:val="005B785E"/>
    <w:rsid w:val="005B7A4C"/>
    <w:rsid w:val="005B7A5C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997"/>
    <w:rsid w:val="005C1BF2"/>
    <w:rsid w:val="005C2144"/>
    <w:rsid w:val="005C247C"/>
    <w:rsid w:val="005C2D32"/>
    <w:rsid w:val="005C33A8"/>
    <w:rsid w:val="005C376D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8D4"/>
    <w:rsid w:val="005C6B26"/>
    <w:rsid w:val="005C772B"/>
    <w:rsid w:val="005C796F"/>
    <w:rsid w:val="005C7A54"/>
    <w:rsid w:val="005C7CAD"/>
    <w:rsid w:val="005C7CF2"/>
    <w:rsid w:val="005C7EF8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C12"/>
    <w:rsid w:val="005D20FC"/>
    <w:rsid w:val="005D249C"/>
    <w:rsid w:val="005D24A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192F"/>
    <w:rsid w:val="005E3035"/>
    <w:rsid w:val="005E30F6"/>
    <w:rsid w:val="005E3334"/>
    <w:rsid w:val="005E35FD"/>
    <w:rsid w:val="005E360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9C5"/>
    <w:rsid w:val="005E5BE8"/>
    <w:rsid w:val="005E5E74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F06FA"/>
    <w:rsid w:val="005F06FD"/>
    <w:rsid w:val="005F0AD2"/>
    <w:rsid w:val="005F0B4C"/>
    <w:rsid w:val="005F0B53"/>
    <w:rsid w:val="005F0C46"/>
    <w:rsid w:val="005F1DAF"/>
    <w:rsid w:val="005F1FE4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B6C"/>
    <w:rsid w:val="00601072"/>
    <w:rsid w:val="00601097"/>
    <w:rsid w:val="0060111F"/>
    <w:rsid w:val="00601290"/>
    <w:rsid w:val="006012E4"/>
    <w:rsid w:val="0060144E"/>
    <w:rsid w:val="00601A3F"/>
    <w:rsid w:val="00601FCD"/>
    <w:rsid w:val="006020D5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3E98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DDD"/>
    <w:rsid w:val="00605F84"/>
    <w:rsid w:val="00605FA4"/>
    <w:rsid w:val="00606140"/>
    <w:rsid w:val="00606367"/>
    <w:rsid w:val="00606D70"/>
    <w:rsid w:val="0060745F"/>
    <w:rsid w:val="006074B1"/>
    <w:rsid w:val="006078B9"/>
    <w:rsid w:val="00607ADE"/>
    <w:rsid w:val="00607E68"/>
    <w:rsid w:val="00610224"/>
    <w:rsid w:val="006102C6"/>
    <w:rsid w:val="006103F0"/>
    <w:rsid w:val="006107B4"/>
    <w:rsid w:val="00610C42"/>
    <w:rsid w:val="006113A9"/>
    <w:rsid w:val="00611C82"/>
    <w:rsid w:val="006125DB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6E"/>
    <w:rsid w:val="00615BDB"/>
    <w:rsid w:val="006162D2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AAD"/>
    <w:rsid w:val="00623427"/>
    <w:rsid w:val="00623AEB"/>
    <w:rsid w:val="00623E4E"/>
    <w:rsid w:val="00624C2C"/>
    <w:rsid w:val="00624C6E"/>
    <w:rsid w:val="00624FB3"/>
    <w:rsid w:val="00625B24"/>
    <w:rsid w:val="0062657C"/>
    <w:rsid w:val="00626902"/>
    <w:rsid w:val="00626C25"/>
    <w:rsid w:val="00626E64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0BD5"/>
    <w:rsid w:val="00631007"/>
    <w:rsid w:val="0063160A"/>
    <w:rsid w:val="00631826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835"/>
    <w:rsid w:val="00635A23"/>
    <w:rsid w:val="00635B54"/>
    <w:rsid w:val="00635C9E"/>
    <w:rsid w:val="00635EDC"/>
    <w:rsid w:val="00635F56"/>
    <w:rsid w:val="00636094"/>
    <w:rsid w:val="0063633A"/>
    <w:rsid w:val="0063650D"/>
    <w:rsid w:val="00636519"/>
    <w:rsid w:val="00636A76"/>
    <w:rsid w:val="00636D37"/>
    <w:rsid w:val="0063720A"/>
    <w:rsid w:val="006373C7"/>
    <w:rsid w:val="00637E00"/>
    <w:rsid w:val="006401C6"/>
    <w:rsid w:val="00640207"/>
    <w:rsid w:val="00640222"/>
    <w:rsid w:val="006409F3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40"/>
    <w:rsid w:val="00643891"/>
    <w:rsid w:val="00643DCD"/>
    <w:rsid w:val="00644200"/>
    <w:rsid w:val="0064428B"/>
    <w:rsid w:val="00644511"/>
    <w:rsid w:val="0064486C"/>
    <w:rsid w:val="00644A39"/>
    <w:rsid w:val="00644BBA"/>
    <w:rsid w:val="00644C63"/>
    <w:rsid w:val="00644E60"/>
    <w:rsid w:val="00644F03"/>
    <w:rsid w:val="00645190"/>
    <w:rsid w:val="006453C7"/>
    <w:rsid w:val="006454B3"/>
    <w:rsid w:val="00645ACC"/>
    <w:rsid w:val="006466B5"/>
    <w:rsid w:val="006472B4"/>
    <w:rsid w:val="0064741D"/>
    <w:rsid w:val="006474F5"/>
    <w:rsid w:val="006476BB"/>
    <w:rsid w:val="006477A7"/>
    <w:rsid w:val="00647CB3"/>
    <w:rsid w:val="00647D9C"/>
    <w:rsid w:val="00650150"/>
    <w:rsid w:val="0065055B"/>
    <w:rsid w:val="00650854"/>
    <w:rsid w:val="00650D1E"/>
    <w:rsid w:val="00650D3F"/>
    <w:rsid w:val="00650DF6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30E0"/>
    <w:rsid w:val="00653217"/>
    <w:rsid w:val="00653273"/>
    <w:rsid w:val="00653FED"/>
    <w:rsid w:val="0065424F"/>
    <w:rsid w:val="006544F6"/>
    <w:rsid w:val="00654CB5"/>
    <w:rsid w:val="00654FE2"/>
    <w:rsid w:val="00655070"/>
    <w:rsid w:val="00655223"/>
    <w:rsid w:val="00655780"/>
    <w:rsid w:val="0065594D"/>
    <w:rsid w:val="00655E06"/>
    <w:rsid w:val="006561FF"/>
    <w:rsid w:val="00656D6F"/>
    <w:rsid w:val="00657005"/>
    <w:rsid w:val="006572FB"/>
    <w:rsid w:val="006577D0"/>
    <w:rsid w:val="006578D9"/>
    <w:rsid w:val="00657CD1"/>
    <w:rsid w:val="00657F67"/>
    <w:rsid w:val="006605DC"/>
    <w:rsid w:val="006611DC"/>
    <w:rsid w:val="00661456"/>
    <w:rsid w:val="0066146F"/>
    <w:rsid w:val="00661636"/>
    <w:rsid w:val="00661CC2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229"/>
    <w:rsid w:val="00665316"/>
    <w:rsid w:val="006654E8"/>
    <w:rsid w:val="0066568F"/>
    <w:rsid w:val="00665CCE"/>
    <w:rsid w:val="00665DF0"/>
    <w:rsid w:val="006672FC"/>
    <w:rsid w:val="00667378"/>
    <w:rsid w:val="0066745C"/>
    <w:rsid w:val="006674B7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B4F"/>
    <w:rsid w:val="00671CA8"/>
    <w:rsid w:val="006725CC"/>
    <w:rsid w:val="0067261D"/>
    <w:rsid w:val="0067273D"/>
    <w:rsid w:val="00672966"/>
    <w:rsid w:val="006735BC"/>
    <w:rsid w:val="00673BDE"/>
    <w:rsid w:val="00673D6E"/>
    <w:rsid w:val="00673EB7"/>
    <w:rsid w:val="00673FBF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A97"/>
    <w:rsid w:val="00680F30"/>
    <w:rsid w:val="00680F81"/>
    <w:rsid w:val="0068102D"/>
    <w:rsid w:val="006820C0"/>
    <w:rsid w:val="0068226B"/>
    <w:rsid w:val="006824E5"/>
    <w:rsid w:val="00682E33"/>
    <w:rsid w:val="00682E47"/>
    <w:rsid w:val="00682ED3"/>
    <w:rsid w:val="00683052"/>
    <w:rsid w:val="00683D7F"/>
    <w:rsid w:val="00684258"/>
    <w:rsid w:val="006844EB"/>
    <w:rsid w:val="006845C9"/>
    <w:rsid w:val="006846CF"/>
    <w:rsid w:val="00684AA1"/>
    <w:rsid w:val="006853FF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87E5C"/>
    <w:rsid w:val="006901DB"/>
    <w:rsid w:val="0069046A"/>
    <w:rsid w:val="00690A41"/>
    <w:rsid w:val="00690D12"/>
    <w:rsid w:val="00690F0E"/>
    <w:rsid w:val="006919C5"/>
    <w:rsid w:val="00691A22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28C"/>
    <w:rsid w:val="00695A90"/>
    <w:rsid w:val="00696244"/>
    <w:rsid w:val="0069651F"/>
    <w:rsid w:val="006969D6"/>
    <w:rsid w:val="00696B6A"/>
    <w:rsid w:val="00696DD1"/>
    <w:rsid w:val="006971A8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156"/>
    <w:rsid w:val="006A3227"/>
    <w:rsid w:val="006A3396"/>
    <w:rsid w:val="006A359A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9A3"/>
    <w:rsid w:val="006A6B3F"/>
    <w:rsid w:val="006A6B69"/>
    <w:rsid w:val="006A74C0"/>
    <w:rsid w:val="006A7574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5111"/>
    <w:rsid w:val="006B5A57"/>
    <w:rsid w:val="006B6346"/>
    <w:rsid w:val="006B6AD0"/>
    <w:rsid w:val="006B6BA3"/>
    <w:rsid w:val="006B6C83"/>
    <w:rsid w:val="006B6C95"/>
    <w:rsid w:val="006B6D41"/>
    <w:rsid w:val="006B725C"/>
    <w:rsid w:val="006B7864"/>
    <w:rsid w:val="006B7F35"/>
    <w:rsid w:val="006C03B2"/>
    <w:rsid w:val="006C09DD"/>
    <w:rsid w:val="006C1142"/>
    <w:rsid w:val="006C13FC"/>
    <w:rsid w:val="006C1513"/>
    <w:rsid w:val="006C1A29"/>
    <w:rsid w:val="006C1B3F"/>
    <w:rsid w:val="006C1F77"/>
    <w:rsid w:val="006C23DC"/>
    <w:rsid w:val="006C25C0"/>
    <w:rsid w:val="006C2604"/>
    <w:rsid w:val="006C2997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77C"/>
    <w:rsid w:val="006C6E92"/>
    <w:rsid w:val="006C75C9"/>
    <w:rsid w:val="006C7CAC"/>
    <w:rsid w:val="006C7FB9"/>
    <w:rsid w:val="006D01D2"/>
    <w:rsid w:val="006D0846"/>
    <w:rsid w:val="006D0C09"/>
    <w:rsid w:val="006D10B1"/>
    <w:rsid w:val="006D1A23"/>
    <w:rsid w:val="006D1DFA"/>
    <w:rsid w:val="006D1F1A"/>
    <w:rsid w:val="006D2039"/>
    <w:rsid w:val="006D21FF"/>
    <w:rsid w:val="006D24FD"/>
    <w:rsid w:val="006D2AE4"/>
    <w:rsid w:val="006D31AF"/>
    <w:rsid w:val="006D31DD"/>
    <w:rsid w:val="006D34CE"/>
    <w:rsid w:val="006D35CD"/>
    <w:rsid w:val="006D3D01"/>
    <w:rsid w:val="006D3DDE"/>
    <w:rsid w:val="006D4133"/>
    <w:rsid w:val="006D4373"/>
    <w:rsid w:val="006D492A"/>
    <w:rsid w:val="006D493C"/>
    <w:rsid w:val="006D4D21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646"/>
    <w:rsid w:val="006E4674"/>
    <w:rsid w:val="006E512D"/>
    <w:rsid w:val="006E5477"/>
    <w:rsid w:val="006E554E"/>
    <w:rsid w:val="006E5AFE"/>
    <w:rsid w:val="006E668F"/>
    <w:rsid w:val="006E696A"/>
    <w:rsid w:val="006E6A3A"/>
    <w:rsid w:val="006E6C33"/>
    <w:rsid w:val="006E6F03"/>
    <w:rsid w:val="006E71A8"/>
    <w:rsid w:val="006E7496"/>
    <w:rsid w:val="006E7883"/>
    <w:rsid w:val="006E7969"/>
    <w:rsid w:val="006E7A21"/>
    <w:rsid w:val="006E7B4F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DEA"/>
    <w:rsid w:val="006F1E30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D0F"/>
    <w:rsid w:val="006F4FAE"/>
    <w:rsid w:val="006F557B"/>
    <w:rsid w:val="006F5674"/>
    <w:rsid w:val="006F5B41"/>
    <w:rsid w:val="006F5F79"/>
    <w:rsid w:val="006F6689"/>
    <w:rsid w:val="006F6740"/>
    <w:rsid w:val="006F6FEA"/>
    <w:rsid w:val="006F6FFD"/>
    <w:rsid w:val="006F70E1"/>
    <w:rsid w:val="006F746D"/>
    <w:rsid w:val="006F767D"/>
    <w:rsid w:val="006F7A92"/>
    <w:rsid w:val="006F7E42"/>
    <w:rsid w:val="006F7ED5"/>
    <w:rsid w:val="00700042"/>
    <w:rsid w:val="0070013F"/>
    <w:rsid w:val="0070023A"/>
    <w:rsid w:val="007003F5"/>
    <w:rsid w:val="0070063F"/>
    <w:rsid w:val="007010A6"/>
    <w:rsid w:val="0070124B"/>
    <w:rsid w:val="007017EA"/>
    <w:rsid w:val="0070181F"/>
    <w:rsid w:val="0070193E"/>
    <w:rsid w:val="00701B27"/>
    <w:rsid w:val="00701F97"/>
    <w:rsid w:val="007022C2"/>
    <w:rsid w:val="007032E6"/>
    <w:rsid w:val="007036E5"/>
    <w:rsid w:val="00703737"/>
    <w:rsid w:val="00703A64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D28"/>
    <w:rsid w:val="00706A23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A0F"/>
    <w:rsid w:val="00712FDB"/>
    <w:rsid w:val="007131B0"/>
    <w:rsid w:val="00713329"/>
    <w:rsid w:val="00713499"/>
    <w:rsid w:val="0071371F"/>
    <w:rsid w:val="0071374D"/>
    <w:rsid w:val="00714065"/>
    <w:rsid w:val="00714186"/>
    <w:rsid w:val="00714312"/>
    <w:rsid w:val="0071459D"/>
    <w:rsid w:val="00714796"/>
    <w:rsid w:val="00714D6A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668"/>
    <w:rsid w:val="00720759"/>
    <w:rsid w:val="007210FB"/>
    <w:rsid w:val="007215A9"/>
    <w:rsid w:val="0072190B"/>
    <w:rsid w:val="007219E8"/>
    <w:rsid w:val="00721B34"/>
    <w:rsid w:val="00721D42"/>
    <w:rsid w:val="00721DB3"/>
    <w:rsid w:val="00721E1D"/>
    <w:rsid w:val="00722260"/>
    <w:rsid w:val="007223F3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60E"/>
    <w:rsid w:val="00725CB6"/>
    <w:rsid w:val="00725CDC"/>
    <w:rsid w:val="00726281"/>
    <w:rsid w:val="0072650B"/>
    <w:rsid w:val="00726537"/>
    <w:rsid w:val="0072665F"/>
    <w:rsid w:val="00726F43"/>
    <w:rsid w:val="007273EC"/>
    <w:rsid w:val="007279F1"/>
    <w:rsid w:val="00727D27"/>
    <w:rsid w:val="00727E9F"/>
    <w:rsid w:val="0073128B"/>
    <w:rsid w:val="0073150C"/>
    <w:rsid w:val="0073171A"/>
    <w:rsid w:val="007325D3"/>
    <w:rsid w:val="007327CA"/>
    <w:rsid w:val="00732885"/>
    <w:rsid w:val="00732C12"/>
    <w:rsid w:val="00732D0F"/>
    <w:rsid w:val="00733858"/>
    <w:rsid w:val="00733A80"/>
    <w:rsid w:val="00733BC0"/>
    <w:rsid w:val="00733D81"/>
    <w:rsid w:val="0073497A"/>
    <w:rsid w:val="0073532A"/>
    <w:rsid w:val="00735BDE"/>
    <w:rsid w:val="00736063"/>
    <w:rsid w:val="0073637C"/>
    <w:rsid w:val="00736886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0DD7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38B2"/>
    <w:rsid w:val="00744055"/>
    <w:rsid w:val="007440D4"/>
    <w:rsid w:val="00744207"/>
    <w:rsid w:val="0074475B"/>
    <w:rsid w:val="00744E4F"/>
    <w:rsid w:val="0074544C"/>
    <w:rsid w:val="0074576E"/>
    <w:rsid w:val="007458E7"/>
    <w:rsid w:val="00745EBB"/>
    <w:rsid w:val="00746167"/>
    <w:rsid w:val="00746199"/>
    <w:rsid w:val="007461D8"/>
    <w:rsid w:val="00747446"/>
    <w:rsid w:val="00747BD8"/>
    <w:rsid w:val="00747F05"/>
    <w:rsid w:val="0075038A"/>
    <w:rsid w:val="007503B7"/>
    <w:rsid w:val="007509F9"/>
    <w:rsid w:val="00751574"/>
    <w:rsid w:val="00751F76"/>
    <w:rsid w:val="00752497"/>
    <w:rsid w:val="007524E2"/>
    <w:rsid w:val="00752FE7"/>
    <w:rsid w:val="007531F5"/>
    <w:rsid w:val="0075327B"/>
    <w:rsid w:val="00753A67"/>
    <w:rsid w:val="00753F01"/>
    <w:rsid w:val="0075412E"/>
    <w:rsid w:val="00754747"/>
    <w:rsid w:val="00754966"/>
    <w:rsid w:val="00754D51"/>
    <w:rsid w:val="00754D64"/>
    <w:rsid w:val="00754FCC"/>
    <w:rsid w:val="00755420"/>
    <w:rsid w:val="00755559"/>
    <w:rsid w:val="00755B06"/>
    <w:rsid w:val="00755CD8"/>
    <w:rsid w:val="00755D41"/>
    <w:rsid w:val="00755E06"/>
    <w:rsid w:val="00755F8B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9FB"/>
    <w:rsid w:val="00761A37"/>
    <w:rsid w:val="00761C73"/>
    <w:rsid w:val="00761D24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4FF4"/>
    <w:rsid w:val="00765098"/>
    <w:rsid w:val="007650A8"/>
    <w:rsid w:val="0076539C"/>
    <w:rsid w:val="00765832"/>
    <w:rsid w:val="007658D4"/>
    <w:rsid w:val="00765FDC"/>
    <w:rsid w:val="007663A3"/>
    <w:rsid w:val="00766559"/>
    <w:rsid w:val="007665F1"/>
    <w:rsid w:val="007669EF"/>
    <w:rsid w:val="00766A9E"/>
    <w:rsid w:val="00766B0E"/>
    <w:rsid w:val="00766BFB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272"/>
    <w:rsid w:val="00770506"/>
    <w:rsid w:val="00770CEE"/>
    <w:rsid w:val="00771504"/>
    <w:rsid w:val="00771990"/>
    <w:rsid w:val="007720D6"/>
    <w:rsid w:val="007720FE"/>
    <w:rsid w:val="007721AD"/>
    <w:rsid w:val="007728F4"/>
    <w:rsid w:val="00772957"/>
    <w:rsid w:val="00772D15"/>
    <w:rsid w:val="00772D63"/>
    <w:rsid w:val="00772DC3"/>
    <w:rsid w:val="007732B1"/>
    <w:rsid w:val="007733C4"/>
    <w:rsid w:val="00773E06"/>
    <w:rsid w:val="00773EC7"/>
    <w:rsid w:val="00774339"/>
    <w:rsid w:val="007743A1"/>
    <w:rsid w:val="007744EF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145"/>
    <w:rsid w:val="007775DE"/>
    <w:rsid w:val="00777B46"/>
    <w:rsid w:val="00777EE9"/>
    <w:rsid w:val="0078042B"/>
    <w:rsid w:val="00780980"/>
    <w:rsid w:val="007809E1"/>
    <w:rsid w:val="00780A03"/>
    <w:rsid w:val="00780AF4"/>
    <w:rsid w:val="00780E53"/>
    <w:rsid w:val="00780F3D"/>
    <w:rsid w:val="00780FC2"/>
    <w:rsid w:val="0078146E"/>
    <w:rsid w:val="0078165E"/>
    <w:rsid w:val="007816FD"/>
    <w:rsid w:val="00781B9A"/>
    <w:rsid w:val="00781BC7"/>
    <w:rsid w:val="00781DAD"/>
    <w:rsid w:val="0078243D"/>
    <w:rsid w:val="00782D8A"/>
    <w:rsid w:val="00783143"/>
    <w:rsid w:val="007833C3"/>
    <w:rsid w:val="007837BE"/>
    <w:rsid w:val="0078380D"/>
    <w:rsid w:val="00784112"/>
    <w:rsid w:val="007842FE"/>
    <w:rsid w:val="00784370"/>
    <w:rsid w:val="0078440C"/>
    <w:rsid w:val="00784702"/>
    <w:rsid w:val="007847EF"/>
    <w:rsid w:val="00784C31"/>
    <w:rsid w:val="00784CBB"/>
    <w:rsid w:val="00784EA1"/>
    <w:rsid w:val="00784ECF"/>
    <w:rsid w:val="00784FC7"/>
    <w:rsid w:val="00785326"/>
    <w:rsid w:val="00785996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5E7"/>
    <w:rsid w:val="00787736"/>
    <w:rsid w:val="00787A55"/>
    <w:rsid w:val="00787FF1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2028"/>
    <w:rsid w:val="0079253B"/>
    <w:rsid w:val="007926B7"/>
    <w:rsid w:val="00792AD3"/>
    <w:rsid w:val="00792ECC"/>
    <w:rsid w:val="00793774"/>
    <w:rsid w:val="007939C7"/>
    <w:rsid w:val="00793F70"/>
    <w:rsid w:val="007946E2"/>
    <w:rsid w:val="007947FB"/>
    <w:rsid w:val="00794DFE"/>
    <w:rsid w:val="0079541C"/>
    <w:rsid w:val="007954AC"/>
    <w:rsid w:val="00795804"/>
    <w:rsid w:val="00795809"/>
    <w:rsid w:val="0079583F"/>
    <w:rsid w:val="00795BA6"/>
    <w:rsid w:val="00795DC8"/>
    <w:rsid w:val="0079601B"/>
    <w:rsid w:val="007962E1"/>
    <w:rsid w:val="00796B15"/>
    <w:rsid w:val="007977E1"/>
    <w:rsid w:val="00797DAA"/>
    <w:rsid w:val="00797F31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8C6"/>
    <w:rsid w:val="007A2BFF"/>
    <w:rsid w:val="007A2D56"/>
    <w:rsid w:val="007A32E9"/>
    <w:rsid w:val="007A3395"/>
    <w:rsid w:val="007A3505"/>
    <w:rsid w:val="007A3BF2"/>
    <w:rsid w:val="007A4338"/>
    <w:rsid w:val="007A442E"/>
    <w:rsid w:val="007A4AF1"/>
    <w:rsid w:val="007A4B32"/>
    <w:rsid w:val="007A4C87"/>
    <w:rsid w:val="007A5288"/>
    <w:rsid w:val="007A5427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B1C"/>
    <w:rsid w:val="007A7228"/>
    <w:rsid w:val="007A73A1"/>
    <w:rsid w:val="007A75A3"/>
    <w:rsid w:val="007A7706"/>
    <w:rsid w:val="007A7AD5"/>
    <w:rsid w:val="007A7CF7"/>
    <w:rsid w:val="007B0253"/>
    <w:rsid w:val="007B0650"/>
    <w:rsid w:val="007B073B"/>
    <w:rsid w:val="007B0E3C"/>
    <w:rsid w:val="007B1061"/>
    <w:rsid w:val="007B1F9A"/>
    <w:rsid w:val="007B2074"/>
    <w:rsid w:val="007B2456"/>
    <w:rsid w:val="007B2638"/>
    <w:rsid w:val="007B2752"/>
    <w:rsid w:val="007B2BB1"/>
    <w:rsid w:val="007B3476"/>
    <w:rsid w:val="007B3CC4"/>
    <w:rsid w:val="007B3E51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6136"/>
    <w:rsid w:val="007B630D"/>
    <w:rsid w:val="007B65B3"/>
    <w:rsid w:val="007B67E6"/>
    <w:rsid w:val="007B7253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5A9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508D"/>
    <w:rsid w:val="007C515A"/>
    <w:rsid w:val="007C51A5"/>
    <w:rsid w:val="007C52ED"/>
    <w:rsid w:val="007C52F0"/>
    <w:rsid w:val="007C56CE"/>
    <w:rsid w:val="007C57C5"/>
    <w:rsid w:val="007C59DA"/>
    <w:rsid w:val="007C5CE6"/>
    <w:rsid w:val="007C5D61"/>
    <w:rsid w:val="007C5DB6"/>
    <w:rsid w:val="007C64BC"/>
    <w:rsid w:val="007C661B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31A6"/>
    <w:rsid w:val="007D346B"/>
    <w:rsid w:val="007D357E"/>
    <w:rsid w:val="007D37BF"/>
    <w:rsid w:val="007D3889"/>
    <w:rsid w:val="007D39D7"/>
    <w:rsid w:val="007D3BE0"/>
    <w:rsid w:val="007D4632"/>
    <w:rsid w:val="007D478D"/>
    <w:rsid w:val="007D4838"/>
    <w:rsid w:val="007D4956"/>
    <w:rsid w:val="007D4FF2"/>
    <w:rsid w:val="007D512C"/>
    <w:rsid w:val="007D526F"/>
    <w:rsid w:val="007D5599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16A"/>
    <w:rsid w:val="007E2B64"/>
    <w:rsid w:val="007E2B9D"/>
    <w:rsid w:val="007E2EBD"/>
    <w:rsid w:val="007E3182"/>
    <w:rsid w:val="007E36F8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F4"/>
    <w:rsid w:val="007E69EC"/>
    <w:rsid w:val="007E6FB4"/>
    <w:rsid w:val="007E7229"/>
    <w:rsid w:val="007E732E"/>
    <w:rsid w:val="007E741E"/>
    <w:rsid w:val="007E7B2B"/>
    <w:rsid w:val="007E7E6F"/>
    <w:rsid w:val="007E7FFC"/>
    <w:rsid w:val="007F0176"/>
    <w:rsid w:val="007F05E0"/>
    <w:rsid w:val="007F0816"/>
    <w:rsid w:val="007F09C3"/>
    <w:rsid w:val="007F0B77"/>
    <w:rsid w:val="007F0B82"/>
    <w:rsid w:val="007F0DD3"/>
    <w:rsid w:val="007F1282"/>
    <w:rsid w:val="007F161F"/>
    <w:rsid w:val="007F18C0"/>
    <w:rsid w:val="007F1E9E"/>
    <w:rsid w:val="007F2477"/>
    <w:rsid w:val="007F2DBB"/>
    <w:rsid w:val="007F2ED4"/>
    <w:rsid w:val="007F2F0C"/>
    <w:rsid w:val="007F32FB"/>
    <w:rsid w:val="007F3960"/>
    <w:rsid w:val="007F3FB0"/>
    <w:rsid w:val="007F43A9"/>
    <w:rsid w:val="007F4484"/>
    <w:rsid w:val="007F4517"/>
    <w:rsid w:val="007F4799"/>
    <w:rsid w:val="007F4994"/>
    <w:rsid w:val="007F5605"/>
    <w:rsid w:val="007F5608"/>
    <w:rsid w:val="007F5874"/>
    <w:rsid w:val="007F5A46"/>
    <w:rsid w:val="007F5CF7"/>
    <w:rsid w:val="007F5D4A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81C"/>
    <w:rsid w:val="00810DE9"/>
    <w:rsid w:val="00810EAE"/>
    <w:rsid w:val="00811036"/>
    <w:rsid w:val="00811E15"/>
    <w:rsid w:val="00812027"/>
    <w:rsid w:val="008123D5"/>
    <w:rsid w:val="008124FE"/>
    <w:rsid w:val="008127B0"/>
    <w:rsid w:val="00812C9B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63"/>
    <w:rsid w:val="00816292"/>
    <w:rsid w:val="00816A54"/>
    <w:rsid w:val="00816B80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1D7"/>
    <w:rsid w:val="00820224"/>
    <w:rsid w:val="00821398"/>
    <w:rsid w:val="0082172C"/>
    <w:rsid w:val="00821915"/>
    <w:rsid w:val="0082194C"/>
    <w:rsid w:val="00821A22"/>
    <w:rsid w:val="00821DC0"/>
    <w:rsid w:val="00822131"/>
    <w:rsid w:val="00822527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470"/>
    <w:rsid w:val="00827A41"/>
    <w:rsid w:val="00827AE9"/>
    <w:rsid w:val="00827AF3"/>
    <w:rsid w:val="00830B74"/>
    <w:rsid w:val="00830D70"/>
    <w:rsid w:val="0083179C"/>
    <w:rsid w:val="00832142"/>
    <w:rsid w:val="00832C18"/>
    <w:rsid w:val="00832CAF"/>
    <w:rsid w:val="0083311A"/>
    <w:rsid w:val="0083335E"/>
    <w:rsid w:val="008337E2"/>
    <w:rsid w:val="0083398C"/>
    <w:rsid w:val="00833F0C"/>
    <w:rsid w:val="0083417A"/>
    <w:rsid w:val="00834376"/>
    <w:rsid w:val="00834449"/>
    <w:rsid w:val="00834512"/>
    <w:rsid w:val="008349E7"/>
    <w:rsid w:val="0083502E"/>
    <w:rsid w:val="008350E9"/>
    <w:rsid w:val="0083579B"/>
    <w:rsid w:val="008358C4"/>
    <w:rsid w:val="00835B82"/>
    <w:rsid w:val="00836133"/>
    <w:rsid w:val="0083657B"/>
    <w:rsid w:val="008365D8"/>
    <w:rsid w:val="008367F3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07"/>
    <w:rsid w:val="00842B49"/>
    <w:rsid w:val="00842DB7"/>
    <w:rsid w:val="00843238"/>
    <w:rsid w:val="00843438"/>
    <w:rsid w:val="0084387F"/>
    <w:rsid w:val="0084390B"/>
    <w:rsid w:val="00843AFD"/>
    <w:rsid w:val="00843B2C"/>
    <w:rsid w:val="008441CE"/>
    <w:rsid w:val="00844307"/>
    <w:rsid w:val="008444F8"/>
    <w:rsid w:val="008445D2"/>
    <w:rsid w:val="00844750"/>
    <w:rsid w:val="00844808"/>
    <w:rsid w:val="00844864"/>
    <w:rsid w:val="00844CE2"/>
    <w:rsid w:val="00845299"/>
    <w:rsid w:val="008455F4"/>
    <w:rsid w:val="00845A92"/>
    <w:rsid w:val="00845F51"/>
    <w:rsid w:val="00846106"/>
    <w:rsid w:val="00846173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C45"/>
    <w:rsid w:val="00853DC5"/>
    <w:rsid w:val="00854090"/>
    <w:rsid w:val="008540C8"/>
    <w:rsid w:val="00854983"/>
    <w:rsid w:val="00854A91"/>
    <w:rsid w:val="00854E0E"/>
    <w:rsid w:val="00854E93"/>
    <w:rsid w:val="00856301"/>
    <w:rsid w:val="008564E7"/>
    <w:rsid w:val="0085682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4305"/>
    <w:rsid w:val="008647D5"/>
    <w:rsid w:val="0086492E"/>
    <w:rsid w:val="00864A9F"/>
    <w:rsid w:val="00864C02"/>
    <w:rsid w:val="008650AB"/>
    <w:rsid w:val="00865696"/>
    <w:rsid w:val="008657A5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397"/>
    <w:rsid w:val="00873463"/>
    <w:rsid w:val="008734E7"/>
    <w:rsid w:val="0087354E"/>
    <w:rsid w:val="00873BF0"/>
    <w:rsid w:val="00873C85"/>
    <w:rsid w:val="00874018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A99"/>
    <w:rsid w:val="00881F28"/>
    <w:rsid w:val="008825EC"/>
    <w:rsid w:val="008829DC"/>
    <w:rsid w:val="00882B49"/>
    <w:rsid w:val="00882BB1"/>
    <w:rsid w:val="00882FE1"/>
    <w:rsid w:val="00883004"/>
    <w:rsid w:val="0088351E"/>
    <w:rsid w:val="00883936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1C0"/>
    <w:rsid w:val="008876DF"/>
    <w:rsid w:val="00887771"/>
    <w:rsid w:val="00887844"/>
    <w:rsid w:val="00887FEF"/>
    <w:rsid w:val="00890786"/>
    <w:rsid w:val="008907B2"/>
    <w:rsid w:val="00890BCD"/>
    <w:rsid w:val="00890E0D"/>
    <w:rsid w:val="00890F04"/>
    <w:rsid w:val="00890FBE"/>
    <w:rsid w:val="008912F2"/>
    <w:rsid w:val="00891C65"/>
    <w:rsid w:val="00891F63"/>
    <w:rsid w:val="00892253"/>
    <w:rsid w:val="008922DF"/>
    <w:rsid w:val="00892492"/>
    <w:rsid w:val="00893024"/>
    <w:rsid w:val="00893B3B"/>
    <w:rsid w:val="00893BA4"/>
    <w:rsid w:val="00893DB3"/>
    <w:rsid w:val="008948A0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2361"/>
    <w:rsid w:val="008A24BD"/>
    <w:rsid w:val="008A294D"/>
    <w:rsid w:val="008A2AAE"/>
    <w:rsid w:val="008A2F26"/>
    <w:rsid w:val="008A2FA0"/>
    <w:rsid w:val="008A3033"/>
    <w:rsid w:val="008A36ED"/>
    <w:rsid w:val="008A3898"/>
    <w:rsid w:val="008A40C1"/>
    <w:rsid w:val="008A40F6"/>
    <w:rsid w:val="008A42D8"/>
    <w:rsid w:val="008A457F"/>
    <w:rsid w:val="008A4AE7"/>
    <w:rsid w:val="008A4DAC"/>
    <w:rsid w:val="008A4E04"/>
    <w:rsid w:val="008A53C3"/>
    <w:rsid w:val="008A5452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98"/>
    <w:rsid w:val="008A7B15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85F"/>
    <w:rsid w:val="008B60ED"/>
    <w:rsid w:val="008B65BF"/>
    <w:rsid w:val="008B66CB"/>
    <w:rsid w:val="008B6E5C"/>
    <w:rsid w:val="008C0881"/>
    <w:rsid w:val="008C0A9D"/>
    <w:rsid w:val="008C1161"/>
    <w:rsid w:val="008C1876"/>
    <w:rsid w:val="008C200C"/>
    <w:rsid w:val="008C2236"/>
    <w:rsid w:val="008C2426"/>
    <w:rsid w:val="008C2453"/>
    <w:rsid w:val="008C26B4"/>
    <w:rsid w:val="008C2767"/>
    <w:rsid w:val="008C2ED6"/>
    <w:rsid w:val="008C4B47"/>
    <w:rsid w:val="008C570A"/>
    <w:rsid w:val="008C59D5"/>
    <w:rsid w:val="008C5B10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461"/>
    <w:rsid w:val="008D3208"/>
    <w:rsid w:val="008D3493"/>
    <w:rsid w:val="008D4318"/>
    <w:rsid w:val="008D453F"/>
    <w:rsid w:val="008D459E"/>
    <w:rsid w:val="008D508F"/>
    <w:rsid w:val="008D538D"/>
    <w:rsid w:val="008D5879"/>
    <w:rsid w:val="008D58F4"/>
    <w:rsid w:val="008D592F"/>
    <w:rsid w:val="008D5FCD"/>
    <w:rsid w:val="008D6255"/>
    <w:rsid w:val="008D65B3"/>
    <w:rsid w:val="008D6733"/>
    <w:rsid w:val="008D6BDB"/>
    <w:rsid w:val="008D6F90"/>
    <w:rsid w:val="008D72BB"/>
    <w:rsid w:val="008D7554"/>
    <w:rsid w:val="008D7615"/>
    <w:rsid w:val="008D76A0"/>
    <w:rsid w:val="008D7787"/>
    <w:rsid w:val="008D791A"/>
    <w:rsid w:val="008D7DEB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357"/>
    <w:rsid w:val="008E2562"/>
    <w:rsid w:val="008E2B47"/>
    <w:rsid w:val="008E2FAD"/>
    <w:rsid w:val="008E322A"/>
    <w:rsid w:val="008E335D"/>
    <w:rsid w:val="008E378A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C92"/>
    <w:rsid w:val="008F0FC8"/>
    <w:rsid w:val="008F104E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510"/>
    <w:rsid w:val="008F4B0F"/>
    <w:rsid w:val="008F4BFE"/>
    <w:rsid w:val="008F4E3F"/>
    <w:rsid w:val="008F4F46"/>
    <w:rsid w:val="008F5406"/>
    <w:rsid w:val="008F5866"/>
    <w:rsid w:val="008F595E"/>
    <w:rsid w:val="008F6188"/>
    <w:rsid w:val="008F62F8"/>
    <w:rsid w:val="008F6649"/>
    <w:rsid w:val="008F692B"/>
    <w:rsid w:val="008F6C1F"/>
    <w:rsid w:val="008F6CD1"/>
    <w:rsid w:val="008F6FBB"/>
    <w:rsid w:val="008F7043"/>
    <w:rsid w:val="008F7365"/>
    <w:rsid w:val="008F793B"/>
    <w:rsid w:val="008F7B3A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3FB"/>
    <w:rsid w:val="00901837"/>
    <w:rsid w:val="00901845"/>
    <w:rsid w:val="009022BC"/>
    <w:rsid w:val="0090255A"/>
    <w:rsid w:val="00902619"/>
    <w:rsid w:val="00902686"/>
    <w:rsid w:val="00902734"/>
    <w:rsid w:val="00902955"/>
    <w:rsid w:val="00903281"/>
    <w:rsid w:val="009033A0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A06"/>
    <w:rsid w:val="00905AC0"/>
    <w:rsid w:val="00905B5D"/>
    <w:rsid w:val="00905F49"/>
    <w:rsid w:val="00906100"/>
    <w:rsid w:val="009067B8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FDB"/>
    <w:rsid w:val="0091181E"/>
    <w:rsid w:val="00911895"/>
    <w:rsid w:val="00911A5A"/>
    <w:rsid w:val="00911B21"/>
    <w:rsid w:val="00911E1A"/>
    <w:rsid w:val="0091225D"/>
    <w:rsid w:val="009123B9"/>
    <w:rsid w:val="00912A63"/>
    <w:rsid w:val="00912A96"/>
    <w:rsid w:val="00912E31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87"/>
    <w:rsid w:val="009161BA"/>
    <w:rsid w:val="009166B5"/>
    <w:rsid w:val="00917FF4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8FB"/>
    <w:rsid w:val="0092299F"/>
    <w:rsid w:val="00922E98"/>
    <w:rsid w:val="00923151"/>
    <w:rsid w:val="009235CF"/>
    <w:rsid w:val="00923821"/>
    <w:rsid w:val="00923B02"/>
    <w:rsid w:val="00923DB8"/>
    <w:rsid w:val="00924108"/>
    <w:rsid w:val="00924491"/>
    <w:rsid w:val="00924AB6"/>
    <w:rsid w:val="00924CEC"/>
    <w:rsid w:val="0092507E"/>
    <w:rsid w:val="009250C2"/>
    <w:rsid w:val="00925267"/>
    <w:rsid w:val="0092531E"/>
    <w:rsid w:val="00925836"/>
    <w:rsid w:val="0092591F"/>
    <w:rsid w:val="00925B66"/>
    <w:rsid w:val="00925DD1"/>
    <w:rsid w:val="009260EC"/>
    <w:rsid w:val="00926264"/>
    <w:rsid w:val="0092656D"/>
    <w:rsid w:val="00926595"/>
    <w:rsid w:val="0092698B"/>
    <w:rsid w:val="009269EB"/>
    <w:rsid w:val="009274AC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AD5"/>
    <w:rsid w:val="00931DF8"/>
    <w:rsid w:val="00932109"/>
    <w:rsid w:val="009322AC"/>
    <w:rsid w:val="009324B1"/>
    <w:rsid w:val="009326B1"/>
    <w:rsid w:val="009327B5"/>
    <w:rsid w:val="009329A6"/>
    <w:rsid w:val="00932A20"/>
    <w:rsid w:val="00933A1B"/>
    <w:rsid w:val="00933D61"/>
    <w:rsid w:val="00933DE4"/>
    <w:rsid w:val="00934044"/>
    <w:rsid w:val="009341E8"/>
    <w:rsid w:val="009348AD"/>
    <w:rsid w:val="00934FFD"/>
    <w:rsid w:val="00935959"/>
    <w:rsid w:val="009359C0"/>
    <w:rsid w:val="00935A10"/>
    <w:rsid w:val="00935B52"/>
    <w:rsid w:val="009360F7"/>
    <w:rsid w:val="0093634D"/>
    <w:rsid w:val="00936D07"/>
    <w:rsid w:val="00936ECF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4BC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47DDB"/>
    <w:rsid w:val="009503E5"/>
    <w:rsid w:val="00950781"/>
    <w:rsid w:val="00950846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3082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844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47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92B"/>
    <w:rsid w:val="0096397B"/>
    <w:rsid w:val="00963C89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5D20"/>
    <w:rsid w:val="0096691D"/>
    <w:rsid w:val="00966EC4"/>
    <w:rsid w:val="0096758A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12F"/>
    <w:rsid w:val="009765CF"/>
    <w:rsid w:val="009769B4"/>
    <w:rsid w:val="00976D1B"/>
    <w:rsid w:val="00976FFB"/>
    <w:rsid w:val="00977852"/>
    <w:rsid w:val="0097785F"/>
    <w:rsid w:val="009778AB"/>
    <w:rsid w:val="00980403"/>
    <w:rsid w:val="009804CB"/>
    <w:rsid w:val="009809DD"/>
    <w:rsid w:val="00980ACA"/>
    <w:rsid w:val="00980C2B"/>
    <w:rsid w:val="00980F14"/>
    <w:rsid w:val="0098117A"/>
    <w:rsid w:val="00981BAF"/>
    <w:rsid w:val="00981C20"/>
    <w:rsid w:val="00982314"/>
    <w:rsid w:val="00982768"/>
    <w:rsid w:val="00982773"/>
    <w:rsid w:val="00982AB4"/>
    <w:rsid w:val="00982E67"/>
    <w:rsid w:val="00983007"/>
    <w:rsid w:val="00983061"/>
    <w:rsid w:val="00983223"/>
    <w:rsid w:val="00983818"/>
    <w:rsid w:val="009838CE"/>
    <w:rsid w:val="00983B9C"/>
    <w:rsid w:val="00983BD1"/>
    <w:rsid w:val="00983C41"/>
    <w:rsid w:val="00984206"/>
    <w:rsid w:val="00984493"/>
    <w:rsid w:val="009847BD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660"/>
    <w:rsid w:val="009917F3"/>
    <w:rsid w:val="00991EA6"/>
    <w:rsid w:val="00991F39"/>
    <w:rsid w:val="00992406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D59"/>
    <w:rsid w:val="009951AB"/>
    <w:rsid w:val="0099531F"/>
    <w:rsid w:val="00995360"/>
    <w:rsid w:val="009954AD"/>
    <w:rsid w:val="00995663"/>
    <w:rsid w:val="00995684"/>
    <w:rsid w:val="00996A8B"/>
    <w:rsid w:val="00996CD4"/>
    <w:rsid w:val="00996D9B"/>
    <w:rsid w:val="0099731A"/>
    <w:rsid w:val="009975D0"/>
    <w:rsid w:val="009979D6"/>
    <w:rsid w:val="00997CA3"/>
    <w:rsid w:val="009A0212"/>
    <w:rsid w:val="009A031F"/>
    <w:rsid w:val="009A0B1B"/>
    <w:rsid w:val="009A0C1F"/>
    <w:rsid w:val="009A1238"/>
    <w:rsid w:val="009A12A5"/>
    <w:rsid w:val="009A1383"/>
    <w:rsid w:val="009A1473"/>
    <w:rsid w:val="009A1DFF"/>
    <w:rsid w:val="009A2121"/>
    <w:rsid w:val="009A2144"/>
    <w:rsid w:val="009A246A"/>
    <w:rsid w:val="009A278F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DCA"/>
    <w:rsid w:val="009A6127"/>
    <w:rsid w:val="009A62DC"/>
    <w:rsid w:val="009A637B"/>
    <w:rsid w:val="009A6456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9FD"/>
    <w:rsid w:val="009B3C79"/>
    <w:rsid w:val="009B3D47"/>
    <w:rsid w:val="009B3FC1"/>
    <w:rsid w:val="009B3FD4"/>
    <w:rsid w:val="009B4250"/>
    <w:rsid w:val="009B4821"/>
    <w:rsid w:val="009B4C1C"/>
    <w:rsid w:val="009B4C24"/>
    <w:rsid w:val="009B5821"/>
    <w:rsid w:val="009B70E9"/>
    <w:rsid w:val="009B7564"/>
    <w:rsid w:val="009B7BB7"/>
    <w:rsid w:val="009B7C44"/>
    <w:rsid w:val="009B7EB2"/>
    <w:rsid w:val="009B7FFA"/>
    <w:rsid w:val="009C00EF"/>
    <w:rsid w:val="009C0BC1"/>
    <w:rsid w:val="009C0BFB"/>
    <w:rsid w:val="009C0DBE"/>
    <w:rsid w:val="009C19BC"/>
    <w:rsid w:val="009C19D2"/>
    <w:rsid w:val="009C1B60"/>
    <w:rsid w:val="009C1D4B"/>
    <w:rsid w:val="009C1E0C"/>
    <w:rsid w:val="009C2811"/>
    <w:rsid w:val="009C281C"/>
    <w:rsid w:val="009C2A1E"/>
    <w:rsid w:val="009C2AB0"/>
    <w:rsid w:val="009C35C7"/>
    <w:rsid w:val="009C3D5A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3C4"/>
    <w:rsid w:val="009C75CC"/>
    <w:rsid w:val="009C75E2"/>
    <w:rsid w:val="009C7CE4"/>
    <w:rsid w:val="009C7F47"/>
    <w:rsid w:val="009D0361"/>
    <w:rsid w:val="009D0720"/>
    <w:rsid w:val="009D091F"/>
    <w:rsid w:val="009D0C20"/>
    <w:rsid w:val="009D0C8D"/>
    <w:rsid w:val="009D1342"/>
    <w:rsid w:val="009D15EA"/>
    <w:rsid w:val="009D15F7"/>
    <w:rsid w:val="009D1CF1"/>
    <w:rsid w:val="009D1ED3"/>
    <w:rsid w:val="009D1F69"/>
    <w:rsid w:val="009D2118"/>
    <w:rsid w:val="009D22EA"/>
    <w:rsid w:val="009D2453"/>
    <w:rsid w:val="009D254F"/>
    <w:rsid w:val="009D2CDE"/>
    <w:rsid w:val="009D32D4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A05"/>
    <w:rsid w:val="009E0FC1"/>
    <w:rsid w:val="009E1137"/>
    <w:rsid w:val="009E176B"/>
    <w:rsid w:val="009E1D40"/>
    <w:rsid w:val="009E1E2C"/>
    <w:rsid w:val="009E1F70"/>
    <w:rsid w:val="009E21A4"/>
    <w:rsid w:val="009E23E3"/>
    <w:rsid w:val="009E28EB"/>
    <w:rsid w:val="009E2BE6"/>
    <w:rsid w:val="009E2DD3"/>
    <w:rsid w:val="009E2EAE"/>
    <w:rsid w:val="009E2F97"/>
    <w:rsid w:val="009E3644"/>
    <w:rsid w:val="009E3693"/>
    <w:rsid w:val="009E3790"/>
    <w:rsid w:val="009E3C31"/>
    <w:rsid w:val="009E4414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000"/>
    <w:rsid w:val="009E7E9B"/>
    <w:rsid w:val="009E7F09"/>
    <w:rsid w:val="009F0258"/>
    <w:rsid w:val="009F02E1"/>
    <w:rsid w:val="009F056D"/>
    <w:rsid w:val="009F07FC"/>
    <w:rsid w:val="009F0992"/>
    <w:rsid w:val="009F0CD1"/>
    <w:rsid w:val="009F0D7A"/>
    <w:rsid w:val="009F187B"/>
    <w:rsid w:val="009F1933"/>
    <w:rsid w:val="009F20E6"/>
    <w:rsid w:val="009F2480"/>
    <w:rsid w:val="009F2A94"/>
    <w:rsid w:val="009F2AAF"/>
    <w:rsid w:val="009F2E7E"/>
    <w:rsid w:val="009F3A4B"/>
    <w:rsid w:val="009F4196"/>
    <w:rsid w:val="009F41E1"/>
    <w:rsid w:val="009F4271"/>
    <w:rsid w:val="009F4375"/>
    <w:rsid w:val="009F479C"/>
    <w:rsid w:val="009F4F05"/>
    <w:rsid w:val="009F5606"/>
    <w:rsid w:val="009F5CA4"/>
    <w:rsid w:val="009F6410"/>
    <w:rsid w:val="009F6457"/>
    <w:rsid w:val="009F6537"/>
    <w:rsid w:val="009F7169"/>
    <w:rsid w:val="009F7883"/>
    <w:rsid w:val="009F79BE"/>
    <w:rsid w:val="00A0018E"/>
    <w:rsid w:val="00A00197"/>
    <w:rsid w:val="00A006E2"/>
    <w:rsid w:val="00A007BF"/>
    <w:rsid w:val="00A00B60"/>
    <w:rsid w:val="00A01006"/>
    <w:rsid w:val="00A01469"/>
    <w:rsid w:val="00A01A78"/>
    <w:rsid w:val="00A02B26"/>
    <w:rsid w:val="00A02BEC"/>
    <w:rsid w:val="00A02C96"/>
    <w:rsid w:val="00A02D52"/>
    <w:rsid w:val="00A02FBC"/>
    <w:rsid w:val="00A03705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D0"/>
    <w:rsid w:val="00A05DAA"/>
    <w:rsid w:val="00A05DFF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07C83"/>
    <w:rsid w:val="00A10230"/>
    <w:rsid w:val="00A105DB"/>
    <w:rsid w:val="00A106FE"/>
    <w:rsid w:val="00A107B6"/>
    <w:rsid w:val="00A10AAF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EE8"/>
    <w:rsid w:val="00A12F2A"/>
    <w:rsid w:val="00A131A4"/>
    <w:rsid w:val="00A13299"/>
    <w:rsid w:val="00A13715"/>
    <w:rsid w:val="00A1384F"/>
    <w:rsid w:val="00A13B10"/>
    <w:rsid w:val="00A13CF1"/>
    <w:rsid w:val="00A145D0"/>
    <w:rsid w:val="00A150C0"/>
    <w:rsid w:val="00A157EC"/>
    <w:rsid w:val="00A158D3"/>
    <w:rsid w:val="00A15965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051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448"/>
    <w:rsid w:val="00A254C4"/>
    <w:rsid w:val="00A2568A"/>
    <w:rsid w:val="00A2585A"/>
    <w:rsid w:val="00A25C9D"/>
    <w:rsid w:val="00A261E4"/>
    <w:rsid w:val="00A265D9"/>
    <w:rsid w:val="00A267AC"/>
    <w:rsid w:val="00A26883"/>
    <w:rsid w:val="00A26D60"/>
    <w:rsid w:val="00A26EE0"/>
    <w:rsid w:val="00A2702B"/>
    <w:rsid w:val="00A2761F"/>
    <w:rsid w:val="00A279DC"/>
    <w:rsid w:val="00A27D3D"/>
    <w:rsid w:val="00A30703"/>
    <w:rsid w:val="00A30BAE"/>
    <w:rsid w:val="00A30DAF"/>
    <w:rsid w:val="00A31061"/>
    <w:rsid w:val="00A3135B"/>
    <w:rsid w:val="00A313D0"/>
    <w:rsid w:val="00A314A9"/>
    <w:rsid w:val="00A31591"/>
    <w:rsid w:val="00A31880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4005"/>
    <w:rsid w:val="00A34685"/>
    <w:rsid w:val="00A34DA0"/>
    <w:rsid w:val="00A34DDA"/>
    <w:rsid w:val="00A35A0B"/>
    <w:rsid w:val="00A35BD0"/>
    <w:rsid w:val="00A362CB"/>
    <w:rsid w:val="00A3692C"/>
    <w:rsid w:val="00A369E2"/>
    <w:rsid w:val="00A3747D"/>
    <w:rsid w:val="00A37A59"/>
    <w:rsid w:val="00A402A8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339C"/>
    <w:rsid w:val="00A4392A"/>
    <w:rsid w:val="00A43EB3"/>
    <w:rsid w:val="00A4424E"/>
    <w:rsid w:val="00A44882"/>
    <w:rsid w:val="00A44BEB"/>
    <w:rsid w:val="00A44E28"/>
    <w:rsid w:val="00A45371"/>
    <w:rsid w:val="00A4570E"/>
    <w:rsid w:val="00A4579D"/>
    <w:rsid w:val="00A459CD"/>
    <w:rsid w:val="00A45A3B"/>
    <w:rsid w:val="00A45C5B"/>
    <w:rsid w:val="00A46FAD"/>
    <w:rsid w:val="00A47B47"/>
    <w:rsid w:val="00A47B4B"/>
    <w:rsid w:val="00A5044D"/>
    <w:rsid w:val="00A50B00"/>
    <w:rsid w:val="00A50D49"/>
    <w:rsid w:val="00A50FD3"/>
    <w:rsid w:val="00A511FB"/>
    <w:rsid w:val="00A514EB"/>
    <w:rsid w:val="00A516A4"/>
    <w:rsid w:val="00A51AFD"/>
    <w:rsid w:val="00A521E0"/>
    <w:rsid w:val="00A524C8"/>
    <w:rsid w:val="00A5291D"/>
    <w:rsid w:val="00A52EDB"/>
    <w:rsid w:val="00A530C2"/>
    <w:rsid w:val="00A53169"/>
    <w:rsid w:val="00A53791"/>
    <w:rsid w:val="00A5382D"/>
    <w:rsid w:val="00A54A90"/>
    <w:rsid w:val="00A54B0B"/>
    <w:rsid w:val="00A54D16"/>
    <w:rsid w:val="00A553DF"/>
    <w:rsid w:val="00A5579B"/>
    <w:rsid w:val="00A557D9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57FE1"/>
    <w:rsid w:val="00A606AC"/>
    <w:rsid w:val="00A60887"/>
    <w:rsid w:val="00A609BC"/>
    <w:rsid w:val="00A60B4F"/>
    <w:rsid w:val="00A60EB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E0"/>
    <w:rsid w:val="00A62953"/>
    <w:rsid w:val="00A62D1F"/>
    <w:rsid w:val="00A631AB"/>
    <w:rsid w:val="00A63244"/>
    <w:rsid w:val="00A6367F"/>
    <w:rsid w:val="00A63872"/>
    <w:rsid w:val="00A63A37"/>
    <w:rsid w:val="00A63B2A"/>
    <w:rsid w:val="00A63C62"/>
    <w:rsid w:val="00A64196"/>
    <w:rsid w:val="00A644C6"/>
    <w:rsid w:val="00A647A9"/>
    <w:rsid w:val="00A649B4"/>
    <w:rsid w:val="00A64AF0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394"/>
    <w:rsid w:val="00A66851"/>
    <w:rsid w:val="00A6685E"/>
    <w:rsid w:val="00A669D6"/>
    <w:rsid w:val="00A673D2"/>
    <w:rsid w:val="00A6743F"/>
    <w:rsid w:val="00A677C1"/>
    <w:rsid w:val="00A67A8E"/>
    <w:rsid w:val="00A67AC6"/>
    <w:rsid w:val="00A67B6B"/>
    <w:rsid w:val="00A70A35"/>
    <w:rsid w:val="00A7141F"/>
    <w:rsid w:val="00A719BB"/>
    <w:rsid w:val="00A71BA5"/>
    <w:rsid w:val="00A71D6B"/>
    <w:rsid w:val="00A71F00"/>
    <w:rsid w:val="00A71F29"/>
    <w:rsid w:val="00A71FAE"/>
    <w:rsid w:val="00A7208C"/>
    <w:rsid w:val="00A726A3"/>
    <w:rsid w:val="00A726DE"/>
    <w:rsid w:val="00A72DA0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E04"/>
    <w:rsid w:val="00A74EE8"/>
    <w:rsid w:val="00A74F6C"/>
    <w:rsid w:val="00A750CB"/>
    <w:rsid w:val="00A75212"/>
    <w:rsid w:val="00A7528A"/>
    <w:rsid w:val="00A7535C"/>
    <w:rsid w:val="00A7538B"/>
    <w:rsid w:val="00A75920"/>
    <w:rsid w:val="00A75DE7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800F9"/>
    <w:rsid w:val="00A806D6"/>
    <w:rsid w:val="00A80787"/>
    <w:rsid w:val="00A80978"/>
    <w:rsid w:val="00A8135C"/>
    <w:rsid w:val="00A81633"/>
    <w:rsid w:val="00A81694"/>
    <w:rsid w:val="00A81BDA"/>
    <w:rsid w:val="00A81D27"/>
    <w:rsid w:val="00A81D9B"/>
    <w:rsid w:val="00A81F5B"/>
    <w:rsid w:val="00A8221B"/>
    <w:rsid w:val="00A82322"/>
    <w:rsid w:val="00A82508"/>
    <w:rsid w:val="00A82C1E"/>
    <w:rsid w:val="00A82D84"/>
    <w:rsid w:val="00A831F0"/>
    <w:rsid w:val="00A835B2"/>
    <w:rsid w:val="00A83BF1"/>
    <w:rsid w:val="00A83CA0"/>
    <w:rsid w:val="00A83F02"/>
    <w:rsid w:val="00A84298"/>
    <w:rsid w:val="00A844CE"/>
    <w:rsid w:val="00A84EBF"/>
    <w:rsid w:val="00A851F0"/>
    <w:rsid w:val="00A85237"/>
    <w:rsid w:val="00A8523D"/>
    <w:rsid w:val="00A85628"/>
    <w:rsid w:val="00A85661"/>
    <w:rsid w:val="00A85FFF"/>
    <w:rsid w:val="00A867E7"/>
    <w:rsid w:val="00A86A13"/>
    <w:rsid w:val="00A86F67"/>
    <w:rsid w:val="00A86FEF"/>
    <w:rsid w:val="00A8706A"/>
    <w:rsid w:val="00A871C9"/>
    <w:rsid w:val="00A87482"/>
    <w:rsid w:val="00A87936"/>
    <w:rsid w:val="00A879E8"/>
    <w:rsid w:val="00A87F4E"/>
    <w:rsid w:val="00A90134"/>
    <w:rsid w:val="00A901CB"/>
    <w:rsid w:val="00A905F1"/>
    <w:rsid w:val="00A9063D"/>
    <w:rsid w:val="00A90E27"/>
    <w:rsid w:val="00A90EB6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4EC"/>
    <w:rsid w:val="00A966C6"/>
    <w:rsid w:val="00A9692B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096"/>
    <w:rsid w:val="00AA1264"/>
    <w:rsid w:val="00AA158B"/>
    <w:rsid w:val="00AA1740"/>
    <w:rsid w:val="00AA1D12"/>
    <w:rsid w:val="00AA1EEC"/>
    <w:rsid w:val="00AA1F78"/>
    <w:rsid w:val="00AA210C"/>
    <w:rsid w:val="00AA2712"/>
    <w:rsid w:val="00AA271C"/>
    <w:rsid w:val="00AA29F2"/>
    <w:rsid w:val="00AA2CD8"/>
    <w:rsid w:val="00AA30A2"/>
    <w:rsid w:val="00AA32EC"/>
    <w:rsid w:val="00AA461D"/>
    <w:rsid w:val="00AA4C09"/>
    <w:rsid w:val="00AA4F41"/>
    <w:rsid w:val="00AA553A"/>
    <w:rsid w:val="00AA5584"/>
    <w:rsid w:val="00AA576F"/>
    <w:rsid w:val="00AA57CC"/>
    <w:rsid w:val="00AA5A12"/>
    <w:rsid w:val="00AA5DA5"/>
    <w:rsid w:val="00AA5F48"/>
    <w:rsid w:val="00AA6026"/>
    <w:rsid w:val="00AA6206"/>
    <w:rsid w:val="00AA630A"/>
    <w:rsid w:val="00AA69EF"/>
    <w:rsid w:val="00AA6D13"/>
    <w:rsid w:val="00AA6F21"/>
    <w:rsid w:val="00AA6F9A"/>
    <w:rsid w:val="00AA7795"/>
    <w:rsid w:val="00AA7A06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A33"/>
    <w:rsid w:val="00AB2857"/>
    <w:rsid w:val="00AB2EB7"/>
    <w:rsid w:val="00AB30C4"/>
    <w:rsid w:val="00AB3299"/>
    <w:rsid w:val="00AB3418"/>
    <w:rsid w:val="00AB3491"/>
    <w:rsid w:val="00AB3806"/>
    <w:rsid w:val="00AB3CD3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513E"/>
    <w:rsid w:val="00AB51DA"/>
    <w:rsid w:val="00AB5367"/>
    <w:rsid w:val="00AB53BA"/>
    <w:rsid w:val="00AB57AD"/>
    <w:rsid w:val="00AB57E1"/>
    <w:rsid w:val="00AB583A"/>
    <w:rsid w:val="00AB642C"/>
    <w:rsid w:val="00AB644A"/>
    <w:rsid w:val="00AB6458"/>
    <w:rsid w:val="00AB6739"/>
    <w:rsid w:val="00AB6B14"/>
    <w:rsid w:val="00AB6CA0"/>
    <w:rsid w:val="00AB76D5"/>
    <w:rsid w:val="00AB7787"/>
    <w:rsid w:val="00AB78AC"/>
    <w:rsid w:val="00AB7913"/>
    <w:rsid w:val="00AC016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8E9"/>
    <w:rsid w:val="00AC3C1C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A5F"/>
    <w:rsid w:val="00AC728C"/>
    <w:rsid w:val="00AC7470"/>
    <w:rsid w:val="00AC7DE9"/>
    <w:rsid w:val="00AD02E0"/>
    <w:rsid w:val="00AD0DAB"/>
    <w:rsid w:val="00AD12BD"/>
    <w:rsid w:val="00AD147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F9"/>
    <w:rsid w:val="00AD4922"/>
    <w:rsid w:val="00AD4C34"/>
    <w:rsid w:val="00AD5699"/>
    <w:rsid w:val="00AD57E1"/>
    <w:rsid w:val="00AD5CA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3004"/>
    <w:rsid w:val="00AE3627"/>
    <w:rsid w:val="00AE3839"/>
    <w:rsid w:val="00AE3AF4"/>
    <w:rsid w:val="00AE4297"/>
    <w:rsid w:val="00AE42D1"/>
    <w:rsid w:val="00AE4557"/>
    <w:rsid w:val="00AE492A"/>
    <w:rsid w:val="00AE4A1F"/>
    <w:rsid w:val="00AE4C55"/>
    <w:rsid w:val="00AE4F01"/>
    <w:rsid w:val="00AE5210"/>
    <w:rsid w:val="00AE57DF"/>
    <w:rsid w:val="00AE5930"/>
    <w:rsid w:val="00AE5C22"/>
    <w:rsid w:val="00AE5E95"/>
    <w:rsid w:val="00AE6433"/>
    <w:rsid w:val="00AE6584"/>
    <w:rsid w:val="00AE69BD"/>
    <w:rsid w:val="00AE6D12"/>
    <w:rsid w:val="00AE723D"/>
    <w:rsid w:val="00AE7751"/>
    <w:rsid w:val="00AE7983"/>
    <w:rsid w:val="00AE7992"/>
    <w:rsid w:val="00AF0FFE"/>
    <w:rsid w:val="00AF1414"/>
    <w:rsid w:val="00AF15C3"/>
    <w:rsid w:val="00AF19CD"/>
    <w:rsid w:val="00AF1F06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4095"/>
    <w:rsid w:val="00AF41FC"/>
    <w:rsid w:val="00AF4447"/>
    <w:rsid w:val="00AF457C"/>
    <w:rsid w:val="00AF45EA"/>
    <w:rsid w:val="00AF4ABD"/>
    <w:rsid w:val="00AF50DD"/>
    <w:rsid w:val="00AF5363"/>
    <w:rsid w:val="00AF5F78"/>
    <w:rsid w:val="00AF6369"/>
    <w:rsid w:val="00AF63A9"/>
    <w:rsid w:val="00AF6591"/>
    <w:rsid w:val="00AF66F1"/>
    <w:rsid w:val="00AF6A76"/>
    <w:rsid w:val="00AF6B1B"/>
    <w:rsid w:val="00AF723C"/>
    <w:rsid w:val="00AF7363"/>
    <w:rsid w:val="00AF738A"/>
    <w:rsid w:val="00AF766E"/>
    <w:rsid w:val="00AF7F09"/>
    <w:rsid w:val="00AF7F0E"/>
    <w:rsid w:val="00AF7F3E"/>
    <w:rsid w:val="00AF7FC2"/>
    <w:rsid w:val="00B002BA"/>
    <w:rsid w:val="00B00306"/>
    <w:rsid w:val="00B008C6"/>
    <w:rsid w:val="00B00D62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AE9"/>
    <w:rsid w:val="00B030BD"/>
    <w:rsid w:val="00B03101"/>
    <w:rsid w:val="00B0326E"/>
    <w:rsid w:val="00B039CE"/>
    <w:rsid w:val="00B03BA1"/>
    <w:rsid w:val="00B03BB8"/>
    <w:rsid w:val="00B03D26"/>
    <w:rsid w:val="00B04AD7"/>
    <w:rsid w:val="00B04D36"/>
    <w:rsid w:val="00B04F11"/>
    <w:rsid w:val="00B0540A"/>
    <w:rsid w:val="00B05688"/>
    <w:rsid w:val="00B0588E"/>
    <w:rsid w:val="00B064C3"/>
    <w:rsid w:val="00B06771"/>
    <w:rsid w:val="00B06C77"/>
    <w:rsid w:val="00B07390"/>
    <w:rsid w:val="00B075EC"/>
    <w:rsid w:val="00B076A7"/>
    <w:rsid w:val="00B076C4"/>
    <w:rsid w:val="00B077E9"/>
    <w:rsid w:val="00B07CBE"/>
    <w:rsid w:val="00B07E3E"/>
    <w:rsid w:val="00B10421"/>
    <w:rsid w:val="00B10548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7BE"/>
    <w:rsid w:val="00B13829"/>
    <w:rsid w:val="00B13F1F"/>
    <w:rsid w:val="00B1417B"/>
    <w:rsid w:val="00B14251"/>
    <w:rsid w:val="00B1464D"/>
    <w:rsid w:val="00B1478D"/>
    <w:rsid w:val="00B147CC"/>
    <w:rsid w:val="00B15141"/>
    <w:rsid w:val="00B151C6"/>
    <w:rsid w:val="00B16084"/>
    <w:rsid w:val="00B16770"/>
    <w:rsid w:val="00B16815"/>
    <w:rsid w:val="00B16B5F"/>
    <w:rsid w:val="00B16D08"/>
    <w:rsid w:val="00B1736C"/>
    <w:rsid w:val="00B17431"/>
    <w:rsid w:val="00B17744"/>
    <w:rsid w:val="00B17C1E"/>
    <w:rsid w:val="00B17D3E"/>
    <w:rsid w:val="00B20057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472"/>
    <w:rsid w:val="00B2254E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7F"/>
    <w:rsid w:val="00B269CE"/>
    <w:rsid w:val="00B2745D"/>
    <w:rsid w:val="00B2757B"/>
    <w:rsid w:val="00B2782B"/>
    <w:rsid w:val="00B27A8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817"/>
    <w:rsid w:val="00B32F7F"/>
    <w:rsid w:val="00B33126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711"/>
    <w:rsid w:val="00B35933"/>
    <w:rsid w:val="00B35CB3"/>
    <w:rsid w:val="00B35F8E"/>
    <w:rsid w:val="00B35FE7"/>
    <w:rsid w:val="00B36391"/>
    <w:rsid w:val="00B4003E"/>
    <w:rsid w:val="00B40292"/>
    <w:rsid w:val="00B406B2"/>
    <w:rsid w:val="00B40D73"/>
    <w:rsid w:val="00B4110D"/>
    <w:rsid w:val="00B411A3"/>
    <w:rsid w:val="00B412CB"/>
    <w:rsid w:val="00B4135C"/>
    <w:rsid w:val="00B416D8"/>
    <w:rsid w:val="00B417A4"/>
    <w:rsid w:val="00B41B34"/>
    <w:rsid w:val="00B41EE1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A61"/>
    <w:rsid w:val="00B45AC0"/>
    <w:rsid w:val="00B46501"/>
    <w:rsid w:val="00B46BCE"/>
    <w:rsid w:val="00B47784"/>
    <w:rsid w:val="00B4783F"/>
    <w:rsid w:val="00B47858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526"/>
    <w:rsid w:val="00B517F1"/>
    <w:rsid w:val="00B51A40"/>
    <w:rsid w:val="00B51DE0"/>
    <w:rsid w:val="00B5238F"/>
    <w:rsid w:val="00B529F2"/>
    <w:rsid w:val="00B52B81"/>
    <w:rsid w:val="00B52EC8"/>
    <w:rsid w:val="00B5370C"/>
    <w:rsid w:val="00B53EF5"/>
    <w:rsid w:val="00B542BA"/>
    <w:rsid w:val="00B54989"/>
    <w:rsid w:val="00B54CC5"/>
    <w:rsid w:val="00B553CF"/>
    <w:rsid w:val="00B55565"/>
    <w:rsid w:val="00B555B8"/>
    <w:rsid w:val="00B558CB"/>
    <w:rsid w:val="00B55ACA"/>
    <w:rsid w:val="00B55C44"/>
    <w:rsid w:val="00B561BD"/>
    <w:rsid w:val="00B566E0"/>
    <w:rsid w:val="00B5685D"/>
    <w:rsid w:val="00B56E91"/>
    <w:rsid w:val="00B56EC6"/>
    <w:rsid w:val="00B56F22"/>
    <w:rsid w:val="00B574BA"/>
    <w:rsid w:val="00B57861"/>
    <w:rsid w:val="00B57A00"/>
    <w:rsid w:val="00B57CD1"/>
    <w:rsid w:val="00B60407"/>
    <w:rsid w:val="00B6059C"/>
    <w:rsid w:val="00B60B4F"/>
    <w:rsid w:val="00B60E14"/>
    <w:rsid w:val="00B60E6E"/>
    <w:rsid w:val="00B61045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273B"/>
    <w:rsid w:val="00B727B8"/>
    <w:rsid w:val="00B72B43"/>
    <w:rsid w:val="00B72B57"/>
    <w:rsid w:val="00B73453"/>
    <w:rsid w:val="00B737C7"/>
    <w:rsid w:val="00B73E00"/>
    <w:rsid w:val="00B73E31"/>
    <w:rsid w:val="00B74919"/>
    <w:rsid w:val="00B74A0D"/>
    <w:rsid w:val="00B74C50"/>
    <w:rsid w:val="00B74CC2"/>
    <w:rsid w:val="00B74CC8"/>
    <w:rsid w:val="00B74E03"/>
    <w:rsid w:val="00B74EC0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795"/>
    <w:rsid w:val="00B80797"/>
    <w:rsid w:val="00B80F5B"/>
    <w:rsid w:val="00B8103A"/>
    <w:rsid w:val="00B81578"/>
    <w:rsid w:val="00B81684"/>
    <w:rsid w:val="00B817F4"/>
    <w:rsid w:val="00B8191A"/>
    <w:rsid w:val="00B820AE"/>
    <w:rsid w:val="00B821AB"/>
    <w:rsid w:val="00B82A8C"/>
    <w:rsid w:val="00B830F7"/>
    <w:rsid w:val="00B830FB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A6D"/>
    <w:rsid w:val="00B86B41"/>
    <w:rsid w:val="00B87596"/>
    <w:rsid w:val="00B87C60"/>
    <w:rsid w:val="00B90165"/>
    <w:rsid w:val="00B9081D"/>
    <w:rsid w:val="00B90BAC"/>
    <w:rsid w:val="00B91356"/>
    <w:rsid w:val="00B91E9D"/>
    <w:rsid w:val="00B922C4"/>
    <w:rsid w:val="00B926E0"/>
    <w:rsid w:val="00B92AD4"/>
    <w:rsid w:val="00B92BF1"/>
    <w:rsid w:val="00B932E1"/>
    <w:rsid w:val="00B935A0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CF0"/>
    <w:rsid w:val="00B96DA2"/>
    <w:rsid w:val="00B96DAF"/>
    <w:rsid w:val="00B9716A"/>
    <w:rsid w:val="00B9745E"/>
    <w:rsid w:val="00B97701"/>
    <w:rsid w:val="00B977E6"/>
    <w:rsid w:val="00BA067F"/>
    <w:rsid w:val="00BA078B"/>
    <w:rsid w:val="00BA0A3E"/>
    <w:rsid w:val="00BA1327"/>
    <w:rsid w:val="00BA13E0"/>
    <w:rsid w:val="00BA1421"/>
    <w:rsid w:val="00BA17C4"/>
    <w:rsid w:val="00BA270E"/>
    <w:rsid w:val="00BA2729"/>
    <w:rsid w:val="00BA283C"/>
    <w:rsid w:val="00BA2866"/>
    <w:rsid w:val="00BA2AEB"/>
    <w:rsid w:val="00BA2B41"/>
    <w:rsid w:val="00BA2B82"/>
    <w:rsid w:val="00BA3603"/>
    <w:rsid w:val="00BA3661"/>
    <w:rsid w:val="00BA388C"/>
    <w:rsid w:val="00BA3974"/>
    <w:rsid w:val="00BA3BA6"/>
    <w:rsid w:val="00BA3C13"/>
    <w:rsid w:val="00BA3CC9"/>
    <w:rsid w:val="00BA3D2F"/>
    <w:rsid w:val="00BA3F29"/>
    <w:rsid w:val="00BA40BE"/>
    <w:rsid w:val="00BA4533"/>
    <w:rsid w:val="00BA48E0"/>
    <w:rsid w:val="00BA4CF4"/>
    <w:rsid w:val="00BA505A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0E84"/>
    <w:rsid w:val="00BB1286"/>
    <w:rsid w:val="00BB1710"/>
    <w:rsid w:val="00BB18C3"/>
    <w:rsid w:val="00BB190E"/>
    <w:rsid w:val="00BB1C4F"/>
    <w:rsid w:val="00BB20E7"/>
    <w:rsid w:val="00BB225D"/>
    <w:rsid w:val="00BB277B"/>
    <w:rsid w:val="00BB2835"/>
    <w:rsid w:val="00BB365A"/>
    <w:rsid w:val="00BB3668"/>
    <w:rsid w:val="00BB37B0"/>
    <w:rsid w:val="00BB3C65"/>
    <w:rsid w:val="00BB3F4C"/>
    <w:rsid w:val="00BB4250"/>
    <w:rsid w:val="00BB4A42"/>
    <w:rsid w:val="00BB5075"/>
    <w:rsid w:val="00BB5321"/>
    <w:rsid w:val="00BB56F2"/>
    <w:rsid w:val="00BB56F5"/>
    <w:rsid w:val="00BB57E0"/>
    <w:rsid w:val="00BB5846"/>
    <w:rsid w:val="00BB5878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DB1"/>
    <w:rsid w:val="00BC0AE6"/>
    <w:rsid w:val="00BC1414"/>
    <w:rsid w:val="00BC157D"/>
    <w:rsid w:val="00BC16BF"/>
    <w:rsid w:val="00BC1B4B"/>
    <w:rsid w:val="00BC201A"/>
    <w:rsid w:val="00BC21AE"/>
    <w:rsid w:val="00BC2B85"/>
    <w:rsid w:val="00BC2BC7"/>
    <w:rsid w:val="00BC2F45"/>
    <w:rsid w:val="00BC344E"/>
    <w:rsid w:val="00BC38B8"/>
    <w:rsid w:val="00BC3B7A"/>
    <w:rsid w:val="00BC3CF8"/>
    <w:rsid w:val="00BC4B9C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13E"/>
    <w:rsid w:val="00BD0383"/>
    <w:rsid w:val="00BD082C"/>
    <w:rsid w:val="00BD0FC4"/>
    <w:rsid w:val="00BD13ED"/>
    <w:rsid w:val="00BD140B"/>
    <w:rsid w:val="00BD1749"/>
    <w:rsid w:val="00BD1B6F"/>
    <w:rsid w:val="00BD1E9F"/>
    <w:rsid w:val="00BD238C"/>
    <w:rsid w:val="00BD2397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0CF6"/>
    <w:rsid w:val="00BE13B8"/>
    <w:rsid w:val="00BE148F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3FF9"/>
    <w:rsid w:val="00BE403F"/>
    <w:rsid w:val="00BE5515"/>
    <w:rsid w:val="00BE5613"/>
    <w:rsid w:val="00BE5813"/>
    <w:rsid w:val="00BE5A3B"/>
    <w:rsid w:val="00BE5C7E"/>
    <w:rsid w:val="00BE65B3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1C7C"/>
    <w:rsid w:val="00BF2085"/>
    <w:rsid w:val="00BF220D"/>
    <w:rsid w:val="00BF2817"/>
    <w:rsid w:val="00BF286F"/>
    <w:rsid w:val="00BF2C65"/>
    <w:rsid w:val="00BF31CB"/>
    <w:rsid w:val="00BF3AE6"/>
    <w:rsid w:val="00BF3C10"/>
    <w:rsid w:val="00BF46F1"/>
    <w:rsid w:val="00BF4923"/>
    <w:rsid w:val="00BF4B69"/>
    <w:rsid w:val="00BF506D"/>
    <w:rsid w:val="00BF5350"/>
    <w:rsid w:val="00BF55D0"/>
    <w:rsid w:val="00BF5623"/>
    <w:rsid w:val="00BF56A8"/>
    <w:rsid w:val="00BF5E0A"/>
    <w:rsid w:val="00BF5EBA"/>
    <w:rsid w:val="00BF60E3"/>
    <w:rsid w:val="00BF651C"/>
    <w:rsid w:val="00BF6597"/>
    <w:rsid w:val="00BF6760"/>
    <w:rsid w:val="00BF6FBF"/>
    <w:rsid w:val="00BF70A1"/>
    <w:rsid w:val="00BF70F8"/>
    <w:rsid w:val="00BF7CDD"/>
    <w:rsid w:val="00BF7D43"/>
    <w:rsid w:val="00C00F1A"/>
    <w:rsid w:val="00C010F5"/>
    <w:rsid w:val="00C01829"/>
    <w:rsid w:val="00C01835"/>
    <w:rsid w:val="00C01DFD"/>
    <w:rsid w:val="00C02192"/>
    <w:rsid w:val="00C0279C"/>
    <w:rsid w:val="00C02CDE"/>
    <w:rsid w:val="00C03436"/>
    <w:rsid w:val="00C03B7B"/>
    <w:rsid w:val="00C03C30"/>
    <w:rsid w:val="00C04265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05E"/>
    <w:rsid w:val="00C10599"/>
    <w:rsid w:val="00C107FB"/>
    <w:rsid w:val="00C1096D"/>
    <w:rsid w:val="00C10AA1"/>
    <w:rsid w:val="00C10F46"/>
    <w:rsid w:val="00C1107E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C22"/>
    <w:rsid w:val="00C12EB5"/>
    <w:rsid w:val="00C1328A"/>
    <w:rsid w:val="00C13504"/>
    <w:rsid w:val="00C135FC"/>
    <w:rsid w:val="00C13C8A"/>
    <w:rsid w:val="00C13F22"/>
    <w:rsid w:val="00C140FE"/>
    <w:rsid w:val="00C141D5"/>
    <w:rsid w:val="00C14346"/>
    <w:rsid w:val="00C14691"/>
    <w:rsid w:val="00C14C80"/>
    <w:rsid w:val="00C14EF8"/>
    <w:rsid w:val="00C15111"/>
    <w:rsid w:val="00C15135"/>
    <w:rsid w:val="00C15359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17F2C"/>
    <w:rsid w:val="00C202D5"/>
    <w:rsid w:val="00C2068D"/>
    <w:rsid w:val="00C206C4"/>
    <w:rsid w:val="00C206EC"/>
    <w:rsid w:val="00C20DD5"/>
    <w:rsid w:val="00C20F1C"/>
    <w:rsid w:val="00C20F2A"/>
    <w:rsid w:val="00C226CE"/>
    <w:rsid w:val="00C22DC7"/>
    <w:rsid w:val="00C232DD"/>
    <w:rsid w:val="00C2423A"/>
    <w:rsid w:val="00C244D8"/>
    <w:rsid w:val="00C24636"/>
    <w:rsid w:val="00C24789"/>
    <w:rsid w:val="00C24DC1"/>
    <w:rsid w:val="00C24EE5"/>
    <w:rsid w:val="00C250CF"/>
    <w:rsid w:val="00C252FC"/>
    <w:rsid w:val="00C2544D"/>
    <w:rsid w:val="00C25803"/>
    <w:rsid w:val="00C25B53"/>
    <w:rsid w:val="00C25C86"/>
    <w:rsid w:val="00C26871"/>
    <w:rsid w:val="00C2695A"/>
    <w:rsid w:val="00C26B69"/>
    <w:rsid w:val="00C26EB2"/>
    <w:rsid w:val="00C27156"/>
    <w:rsid w:val="00C274BE"/>
    <w:rsid w:val="00C275D9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CA3"/>
    <w:rsid w:val="00C33DCE"/>
    <w:rsid w:val="00C3463A"/>
    <w:rsid w:val="00C346BB"/>
    <w:rsid w:val="00C346C1"/>
    <w:rsid w:val="00C346CA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801"/>
    <w:rsid w:val="00C36DAD"/>
    <w:rsid w:val="00C37050"/>
    <w:rsid w:val="00C3737D"/>
    <w:rsid w:val="00C373E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5C"/>
    <w:rsid w:val="00C447FB"/>
    <w:rsid w:val="00C4485C"/>
    <w:rsid w:val="00C44932"/>
    <w:rsid w:val="00C44A2C"/>
    <w:rsid w:val="00C44CD1"/>
    <w:rsid w:val="00C44F96"/>
    <w:rsid w:val="00C44FF2"/>
    <w:rsid w:val="00C45377"/>
    <w:rsid w:val="00C4587D"/>
    <w:rsid w:val="00C45C66"/>
    <w:rsid w:val="00C470AA"/>
    <w:rsid w:val="00C47AE8"/>
    <w:rsid w:val="00C47B93"/>
    <w:rsid w:val="00C47BDE"/>
    <w:rsid w:val="00C5002F"/>
    <w:rsid w:val="00C50335"/>
    <w:rsid w:val="00C508B7"/>
    <w:rsid w:val="00C509D3"/>
    <w:rsid w:val="00C51466"/>
    <w:rsid w:val="00C51696"/>
    <w:rsid w:val="00C51BDD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2FB"/>
    <w:rsid w:val="00C5638E"/>
    <w:rsid w:val="00C56918"/>
    <w:rsid w:val="00C569CA"/>
    <w:rsid w:val="00C5733A"/>
    <w:rsid w:val="00C57602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2A7"/>
    <w:rsid w:val="00C62523"/>
    <w:rsid w:val="00C627F6"/>
    <w:rsid w:val="00C62997"/>
    <w:rsid w:val="00C62B5C"/>
    <w:rsid w:val="00C63152"/>
    <w:rsid w:val="00C633AB"/>
    <w:rsid w:val="00C6343A"/>
    <w:rsid w:val="00C63666"/>
    <w:rsid w:val="00C636B0"/>
    <w:rsid w:val="00C63799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EF5"/>
    <w:rsid w:val="00C7322E"/>
    <w:rsid w:val="00C73300"/>
    <w:rsid w:val="00C733ED"/>
    <w:rsid w:val="00C7357D"/>
    <w:rsid w:val="00C73BF6"/>
    <w:rsid w:val="00C74157"/>
    <w:rsid w:val="00C742A8"/>
    <w:rsid w:val="00C7448E"/>
    <w:rsid w:val="00C7475A"/>
    <w:rsid w:val="00C74859"/>
    <w:rsid w:val="00C748E2"/>
    <w:rsid w:val="00C74B2A"/>
    <w:rsid w:val="00C74BBA"/>
    <w:rsid w:val="00C75004"/>
    <w:rsid w:val="00C755E8"/>
    <w:rsid w:val="00C75970"/>
    <w:rsid w:val="00C75AC4"/>
    <w:rsid w:val="00C75C9D"/>
    <w:rsid w:val="00C76952"/>
    <w:rsid w:val="00C76CC6"/>
    <w:rsid w:val="00C7731D"/>
    <w:rsid w:val="00C778FA"/>
    <w:rsid w:val="00C7799E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31FC"/>
    <w:rsid w:val="00C836C8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BA"/>
    <w:rsid w:val="00C87371"/>
    <w:rsid w:val="00C877EC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472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2E6"/>
    <w:rsid w:val="00C95300"/>
    <w:rsid w:val="00C95548"/>
    <w:rsid w:val="00C95656"/>
    <w:rsid w:val="00C95730"/>
    <w:rsid w:val="00C9594D"/>
    <w:rsid w:val="00C95962"/>
    <w:rsid w:val="00C959AA"/>
    <w:rsid w:val="00C95BCE"/>
    <w:rsid w:val="00C95EC0"/>
    <w:rsid w:val="00C963E1"/>
    <w:rsid w:val="00C965AD"/>
    <w:rsid w:val="00C9661E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D77"/>
    <w:rsid w:val="00CA09AA"/>
    <w:rsid w:val="00CA0FCC"/>
    <w:rsid w:val="00CA114D"/>
    <w:rsid w:val="00CA1225"/>
    <w:rsid w:val="00CA18D2"/>
    <w:rsid w:val="00CA192B"/>
    <w:rsid w:val="00CA2604"/>
    <w:rsid w:val="00CA2919"/>
    <w:rsid w:val="00CA2997"/>
    <w:rsid w:val="00CA2C56"/>
    <w:rsid w:val="00CA33C0"/>
    <w:rsid w:val="00CA3C51"/>
    <w:rsid w:val="00CA4830"/>
    <w:rsid w:val="00CA49C0"/>
    <w:rsid w:val="00CA4A24"/>
    <w:rsid w:val="00CA4A3F"/>
    <w:rsid w:val="00CA4C14"/>
    <w:rsid w:val="00CA4F58"/>
    <w:rsid w:val="00CA5104"/>
    <w:rsid w:val="00CA51A0"/>
    <w:rsid w:val="00CA54E1"/>
    <w:rsid w:val="00CA5DA3"/>
    <w:rsid w:val="00CA6164"/>
    <w:rsid w:val="00CA690B"/>
    <w:rsid w:val="00CA7E0D"/>
    <w:rsid w:val="00CA7EF0"/>
    <w:rsid w:val="00CB01BC"/>
    <w:rsid w:val="00CB03CF"/>
    <w:rsid w:val="00CB047F"/>
    <w:rsid w:val="00CB059A"/>
    <w:rsid w:val="00CB05E5"/>
    <w:rsid w:val="00CB09D9"/>
    <w:rsid w:val="00CB11BD"/>
    <w:rsid w:val="00CB1368"/>
    <w:rsid w:val="00CB167F"/>
    <w:rsid w:val="00CB1A99"/>
    <w:rsid w:val="00CB1CA2"/>
    <w:rsid w:val="00CB1DFE"/>
    <w:rsid w:val="00CB1F2A"/>
    <w:rsid w:val="00CB2704"/>
    <w:rsid w:val="00CB299C"/>
    <w:rsid w:val="00CB2BBA"/>
    <w:rsid w:val="00CB35ED"/>
    <w:rsid w:val="00CB37C7"/>
    <w:rsid w:val="00CB39EB"/>
    <w:rsid w:val="00CB41E7"/>
    <w:rsid w:val="00CB480A"/>
    <w:rsid w:val="00CB4E09"/>
    <w:rsid w:val="00CB4FA5"/>
    <w:rsid w:val="00CB5008"/>
    <w:rsid w:val="00CB58DD"/>
    <w:rsid w:val="00CB5BE6"/>
    <w:rsid w:val="00CB5F58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2D3"/>
    <w:rsid w:val="00CC27F5"/>
    <w:rsid w:val="00CC2D18"/>
    <w:rsid w:val="00CC2EFE"/>
    <w:rsid w:val="00CC32B0"/>
    <w:rsid w:val="00CC3420"/>
    <w:rsid w:val="00CC3D8D"/>
    <w:rsid w:val="00CC3E8C"/>
    <w:rsid w:val="00CC400F"/>
    <w:rsid w:val="00CC4365"/>
    <w:rsid w:val="00CC4C5E"/>
    <w:rsid w:val="00CC4CD7"/>
    <w:rsid w:val="00CC4F58"/>
    <w:rsid w:val="00CC5242"/>
    <w:rsid w:val="00CC5565"/>
    <w:rsid w:val="00CC57AE"/>
    <w:rsid w:val="00CC5E58"/>
    <w:rsid w:val="00CC606C"/>
    <w:rsid w:val="00CC620F"/>
    <w:rsid w:val="00CC6953"/>
    <w:rsid w:val="00CC728B"/>
    <w:rsid w:val="00CC7356"/>
    <w:rsid w:val="00CC74D5"/>
    <w:rsid w:val="00CC7A6D"/>
    <w:rsid w:val="00CC7DF5"/>
    <w:rsid w:val="00CD0002"/>
    <w:rsid w:val="00CD04B6"/>
    <w:rsid w:val="00CD0740"/>
    <w:rsid w:val="00CD0768"/>
    <w:rsid w:val="00CD124B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20D"/>
    <w:rsid w:val="00CD492B"/>
    <w:rsid w:val="00CD49CD"/>
    <w:rsid w:val="00CD52E0"/>
    <w:rsid w:val="00CD5ADA"/>
    <w:rsid w:val="00CD5AED"/>
    <w:rsid w:val="00CD5C02"/>
    <w:rsid w:val="00CD5F80"/>
    <w:rsid w:val="00CD5FC8"/>
    <w:rsid w:val="00CD61E3"/>
    <w:rsid w:val="00CD6339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E82"/>
    <w:rsid w:val="00CE253D"/>
    <w:rsid w:val="00CE3257"/>
    <w:rsid w:val="00CE365C"/>
    <w:rsid w:val="00CE38AA"/>
    <w:rsid w:val="00CE3CDC"/>
    <w:rsid w:val="00CE3D16"/>
    <w:rsid w:val="00CE4222"/>
    <w:rsid w:val="00CE5386"/>
    <w:rsid w:val="00CE5793"/>
    <w:rsid w:val="00CE585C"/>
    <w:rsid w:val="00CE5955"/>
    <w:rsid w:val="00CE5E50"/>
    <w:rsid w:val="00CE6010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5A7"/>
    <w:rsid w:val="00CF18AB"/>
    <w:rsid w:val="00CF1AA6"/>
    <w:rsid w:val="00CF1DDF"/>
    <w:rsid w:val="00CF20C8"/>
    <w:rsid w:val="00CF2639"/>
    <w:rsid w:val="00CF2BC3"/>
    <w:rsid w:val="00CF2EAE"/>
    <w:rsid w:val="00CF2EF5"/>
    <w:rsid w:val="00CF2FBF"/>
    <w:rsid w:val="00CF33BA"/>
    <w:rsid w:val="00CF3C1E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DE"/>
    <w:rsid w:val="00CF6848"/>
    <w:rsid w:val="00CF6AF3"/>
    <w:rsid w:val="00CF6BEB"/>
    <w:rsid w:val="00CF6C9A"/>
    <w:rsid w:val="00CF6E2B"/>
    <w:rsid w:val="00CF6F33"/>
    <w:rsid w:val="00CF74F6"/>
    <w:rsid w:val="00CF76AE"/>
    <w:rsid w:val="00CF7ADA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A63"/>
    <w:rsid w:val="00D04FC8"/>
    <w:rsid w:val="00D050BA"/>
    <w:rsid w:val="00D05196"/>
    <w:rsid w:val="00D05C6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393"/>
    <w:rsid w:val="00D1121C"/>
    <w:rsid w:val="00D1124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C1"/>
    <w:rsid w:val="00D13714"/>
    <w:rsid w:val="00D1376F"/>
    <w:rsid w:val="00D13820"/>
    <w:rsid w:val="00D13880"/>
    <w:rsid w:val="00D13BBC"/>
    <w:rsid w:val="00D13F9F"/>
    <w:rsid w:val="00D14204"/>
    <w:rsid w:val="00D1552A"/>
    <w:rsid w:val="00D15D9D"/>
    <w:rsid w:val="00D1624D"/>
    <w:rsid w:val="00D1655E"/>
    <w:rsid w:val="00D17869"/>
    <w:rsid w:val="00D1792B"/>
    <w:rsid w:val="00D17F37"/>
    <w:rsid w:val="00D202D3"/>
    <w:rsid w:val="00D20725"/>
    <w:rsid w:val="00D20CCA"/>
    <w:rsid w:val="00D210DB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29CB"/>
    <w:rsid w:val="00D33313"/>
    <w:rsid w:val="00D333D5"/>
    <w:rsid w:val="00D333D7"/>
    <w:rsid w:val="00D33410"/>
    <w:rsid w:val="00D33418"/>
    <w:rsid w:val="00D33458"/>
    <w:rsid w:val="00D33AFC"/>
    <w:rsid w:val="00D33C0E"/>
    <w:rsid w:val="00D3410B"/>
    <w:rsid w:val="00D344C9"/>
    <w:rsid w:val="00D3568C"/>
    <w:rsid w:val="00D358B2"/>
    <w:rsid w:val="00D359BB"/>
    <w:rsid w:val="00D359C4"/>
    <w:rsid w:val="00D35C70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37E26"/>
    <w:rsid w:val="00D404CE"/>
    <w:rsid w:val="00D40D29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CD1"/>
    <w:rsid w:val="00D42D5D"/>
    <w:rsid w:val="00D432BD"/>
    <w:rsid w:val="00D43888"/>
    <w:rsid w:val="00D4401E"/>
    <w:rsid w:val="00D4429F"/>
    <w:rsid w:val="00D44A5C"/>
    <w:rsid w:val="00D45983"/>
    <w:rsid w:val="00D45B68"/>
    <w:rsid w:val="00D466E5"/>
    <w:rsid w:val="00D467C7"/>
    <w:rsid w:val="00D4688E"/>
    <w:rsid w:val="00D46AAD"/>
    <w:rsid w:val="00D46ADC"/>
    <w:rsid w:val="00D46EF6"/>
    <w:rsid w:val="00D46F2D"/>
    <w:rsid w:val="00D471EF"/>
    <w:rsid w:val="00D475CC"/>
    <w:rsid w:val="00D477E2"/>
    <w:rsid w:val="00D4785C"/>
    <w:rsid w:val="00D47A34"/>
    <w:rsid w:val="00D47EDA"/>
    <w:rsid w:val="00D5044A"/>
    <w:rsid w:val="00D50807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768"/>
    <w:rsid w:val="00D537B0"/>
    <w:rsid w:val="00D539C2"/>
    <w:rsid w:val="00D540D3"/>
    <w:rsid w:val="00D54370"/>
    <w:rsid w:val="00D5438E"/>
    <w:rsid w:val="00D54AF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208D"/>
    <w:rsid w:val="00D62243"/>
    <w:rsid w:val="00D6278F"/>
    <w:rsid w:val="00D62949"/>
    <w:rsid w:val="00D629D3"/>
    <w:rsid w:val="00D62DEC"/>
    <w:rsid w:val="00D62E00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DD6"/>
    <w:rsid w:val="00D66008"/>
    <w:rsid w:val="00D66022"/>
    <w:rsid w:val="00D66065"/>
    <w:rsid w:val="00D667E0"/>
    <w:rsid w:val="00D66B6D"/>
    <w:rsid w:val="00D66C66"/>
    <w:rsid w:val="00D66DAA"/>
    <w:rsid w:val="00D67241"/>
    <w:rsid w:val="00D6755B"/>
    <w:rsid w:val="00D676B6"/>
    <w:rsid w:val="00D67888"/>
    <w:rsid w:val="00D7010A"/>
    <w:rsid w:val="00D7040B"/>
    <w:rsid w:val="00D7066F"/>
    <w:rsid w:val="00D70B5B"/>
    <w:rsid w:val="00D70F5E"/>
    <w:rsid w:val="00D70F87"/>
    <w:rsid w:val="00D7123A"/>
    <w:rsid w:val="00D716D9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3F71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E85"/>
    <w:rsid w:val="00D75F68"/>
    <w:rsid w:val="00D76283"/>
    <w:rsid w:val="00D7643F"/>
    <w:rsid w:val="00D76590"/>
    <w:rsid w:val="00D769F0"/>
    <w:rsid w:val="00D76E0D"/>
    <w:rsid w:val="00D76E83"/>
    <w:rsid w:val="00D771C9"/>
    <w:rsid w:val="00D800A1"/>
    <w:rsid w:val="00D8036A"/>
    <w:rsid w:val="00D80562"/>
    <w:rsid w:val="00D80AB8"/>
    <w:rsid w:val="00D80C93"/>
    <w:rsid w:val="00D80CCB"/>
    <w:rsid w:val="00D80F67"/>
    <w:rsid w:val="00D81307"/>
    <w:rsid w:val="00D81465"/>
    <w:rsid w:val="00D817FD"/>
    <w:rsid w:val="00D81F9F"/>
    <w:rsid w:val="00D820F3"/>
    <w:rsid w:val="00D829AC"/>
    <w:rsid w:val="00D82AA1"/>
    <w:rsid w:val="00D83401"/>
    <w:rsid w:val="00D83850"/>
    <w:rsid w:val="00D84268"/>
    <w:rsid w:val="00D84278"/>
    <w:rsid w:val="00D845B1"/>
    <w:rsid w:val="00D846C5"/>
    <w:rsid w:val="00D847C6"/>
    <w:rsid w:val="00D85341"/>
    <w:rsid w:val="00D858AB"/>
    <w:rsid w:val="00D86752"/>
    <w:rsid w:val="00D86ACF"/>
    <w:rsid w:val="00D86B37"/>
    <w:rsid w:val="00D86EF6"/>
    <w:rsid w:val="00D87154"/>
    <w:rsid w:val="00D871E4"/>
    <w:rsid w:val="00D8726E"/>
    <w:rsid w:val="00D8778A"/>
    <w:rsid w:val="00D8781B"/>
    <w:rsid w:val="00D90F81"/>
    <w:rsid w:val="00D91009"/>
    <w:rsid w:val="00D9120D"/>
    <w:rsid w:val="00D9126A"/>
    <w:rsid w:val="00D912DF"/>
    <w:rsid w:val="00D91408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8FC"/>
    <w:rsid w:val="00D94909"/>
    <w:rsid w:val="00D94BB0"/>
    <w:rsid w:val="00D94C98"/>
    <w:rsid w:val="00D94FF3"/>
    <w:rsid w:val="00D9504F"/>
    <w:rsid w:val="00D95322"/>
    <w:rsid w:val="00D95363"/>
    <w:rsid w:val="00D955B0"/>
    <w:rsid w:val="00D957C0"/>
    <w:rsid w:val="00D95B27"/>
    <w:rsid w:val="00D95BC2"/>
    <w:rsid w:val="00D95BFF"/>
    <w:rsid w:val="00D95F45"/>
    <w:rsid w:val="00D96AD5"/>
    <w:rsid w:val="00D97663"/>
    <w:rsid w:val="00D9793D"/>
    <w:rsid w:val="00D97D08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F00"/>
    <w:rsid w:val="00DA419D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36D"/>
    <w:rsid w:val="00DA7A85"/>
    <w:rsid w:val="00DA7BC7"/>
    <w:rsid w:val="00DA7E4C"/>
    <w:rsid w:val="00DA7EC1"/>
    <w:rsid w:val="00DB0564"/>
    <w:rsid w:val="00DB0D5D"/>
    <w:rsid w:val="00DB0DF3"/>
    <w:rsid w:val="00DB1539"/>
    <w:rsid w:val="00DB1F98"/>
    <w:rsid w:val="00DB27E1"/>
    <w:rsid w:val="00DB28D9"/>
    <w:rsid w:val="00DB2CDC"/>
    <w:rsid w:val="00DB2CF9"/>
    <w:rsid w:val="00DB2D8D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913"/>
    <w:rsid w:val="00DB5A21"/>
    <w:rsid w:val="00DB5DEB"/>
    <w:rsid w:val="00DB5EE5"/>
    <w:rsid w:val="00DB6681"/>
    <w:rsid w:val="00DB6F47"/>
    <w:rsid w:val="00DB70B3"/>
    <w:rsid w:val="00DB749A"/>
    <w:rsid w:val="00DB7570"/>
    <w:rsid w:val="00DB7E8C"/>
    <w:rsid w:val="00DC02FB"/>
    <w:rsid w:val="00DC0307"/>
    <w:rsid w:val="00DC0D59"/>
    <w:rsid w:val="00DC0F93"/>
    <w:rsid w:val="00DC1384"/>
    <w:rsid w:val="00DC1479"/>
    <w:rsid w:val="00DC1624"/>
    <w:rsid w:val="00DC1763"/>
    <w:rsid w:val="00DC22B7"/>
    <w:rsid w:val="00DC2466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3"/>
    <w:rsid w:val="00DC6A94"/>
    <w:rsid w:val="00DC6E29"/>
    <w:rsid w:val="00DC7890"/>
    <w:rsid w:val="00DC79A3"/>
    <w:rsid w:val="00DC7E92"/>
    <w:rsid w:val="00DD02C4"/>
    <w:rsid w:val="00DD044C"/>
    <w:rsid w:val="00DD0EBB"/>
    <w:rsid w:val="00DD128A"/>
    <w:rsid w:val="00DD12B1"/>
    <w:rsid w:val="00DD12B5"/>
    <w:rsid w:val="00DD18BD"/>
    <w:rsid w:val="00DD1947"/>
    <w:rsid w:val="00DD1C48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70F"/>
    <w:rsid w:val="00DD3A5A"/>
    <w:rsid w:val="00DD4714"/>
    <w:rsid w:val="00DD4732"/>
    <w:rsid w:val="00DD49D3"/>
    <w:rsid w:val="00DD4BAD"/>
    <w:rsid w:val="00DD4F4A"/>
    <w:rsid w:val="00DD58D9"/>
    <w:rsid w:val="00DD59AB"/>
    <w:rsid w:val="00DD5FFE"/>
    <w:rsid w:val="00DD6396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128B"/>
    <w:rsid w:val="00DE1318"/>
    <w:rsid w:val="00DE15C7"/>
    <w:rsid w:val="00DE1799"/>
    <w:rsid w:val="00DE2184"/>
    <w:rsid w:val="00DE21CF"/>
    <w:rsid w:val="00DE2243"/>
    <w:rsid w:val="00DE279F"/>
    <w:rsid w:val="00DE28F0"/>
    <w:rsid w:val="00DE2D4B"/>
    <w:rsid w:val="00DE2E1E"/>
    <w:rsid w:val="00DE2F6C"/>
    <w:rsid w:val="00DE3E7C"/>
    <w:rsid w:val="00DE3FD6"/>
    <w:rsid w:val="00DE464E"/>
    <w:rsid w:val="00DE4664"/>
    <w:rsid w:val="00DE4811"/>
    <w:rsid w:val="00DE4B0C"/>
    <w:rsid w:val="00DE58DA"/>
    <w:rsid w:val="00DE5FDA"/>
    <w:rsid w:val="00DE61AA"/>
    <w:rsid w:val="00DE61F7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820"/>
    <w:rsid w:val="00DF0A33"/>
    <w:rsid w:val="00DF0A8D"/>
    <w:rsid w:val="00DF0D33"/>
    <w:rsid w:val="00DF0E63"/>
    <w:rsid w:val="00DF115F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60E"/>
    <w:rsid w:val="00DF3623"/>
    <w:rsid w:val="00DF36CF"/>
    <w:rsid w:val="00DF3A2C"/>
    <w:rsid w:val="00DF4158"/>
    <w:rsid w:val="00DF4430"/>
    <w:rsid w:val="00DF4686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9C8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FDA"/>
    <w:rsid w:val="00E028E6"/>
    <w:rsid w:val="00E02C20"/>
    <w:rsid w:val="00E0324B"/>
    <w:rsid w:val="00E0345F"/>
    <w:rsid w:val="00E03BEA"/>
    <w:rsid w:val="00E0401E"/>
    <w:rsid w:val="00E046C1"/>
    <w:rsid w:val="00E049EC"/>
    <w:rsid w:val="00E04BBE"/>
    <w:rsid w:val="00E04ED2"/>
    <w:rsid w:val="00E05A43"/>
    <w:rsid w:val="00E05FC4"/>
    <w:rsid w:val="00E0615B"/>
    <w:rsid w:val="00E06977"/>
    <w:rsid w:val="00E069C2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EB8"/>
    <w:rsid w:val="00E1273A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864"/>
    <w:rsid w:val="00E222C6"/>
    <w:rsid w:val="00E224C9"/>
    <w:rsid w:val="00E22625"/>
    <w:rsid w:val="00E22985"/>
    <w:rsid w:val="00E229F7"/>
    <w:rsid w:val="00E22A10"/>
    <w:rsid w:val="00E22BB5"/>
    <w:rsid w:val="00E22BF5"/>
    <w:rsid w:val="00E22E2F"/>
    <w:rsid w:val="00E22EE3"/>
    <w:rsid w:val="00E23224"/>
    <w:rsid w:val="00E23467"/>
    <w:rsid w:val="00E237CC"/>
    <w:rsid w:val="00E23851"/>
    <w:rsid w:val="00E23AAC"/>
    <w:rsid w:val="00E23ACC"/>
    <w:rsid w:val="00E23ADB"/>
    <w:rsid w:val="00E23F96"/>
    <w:rsid w:val="00E24553"/>
    <w:rsid w:val="00E24D56"/>
    <w:rsid w:val="00E24ECA"/>
    <w:rsid w:val="00E250DB"/>
    <w:rsid w:val="00E25334"/>
    <w:rsid w:val="00E25962"/>
    <w:rsid w:val="00E25F1D"/>
    <w:rsid w:val="00E25F49"/>
    <w:rsid w:val="00E2617B"/>
    <w:rsid w:val="00E26729"/>
    <w:rsid w:val="00E2690E"/>
    <w:rsid w:val="00E27135"/>
    <w:rsid w:val="00E272FE"/>
    <w:rsid w:val="00E27871"/>
    <w:rsid w:val="00E27D55"/>
    <w:rsid w:val="00E30517"/>
    <w:rsid w:val="00E3066B"/>
    <w:rsid w:val="00E3070A"/>
    <w:rsid w:val="00E30A72"/>
    <w:rsid w:val="00E30ABF"/>
    <w:rsid w:val="00E30D78"/>
    <w:rsid w:val="00E30DB2"/>
    <w:rsid w:val="00E31506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7BF"/>
    <w:rsid w:val="00E37C25"/>
    <w:rsid w:val="00E401AA"/>
    <w:rsid w:val="00E40362"/>
    <w:rsid w:val="00E404A0"/>
    <w:rsid w:val="00E40A89"/>
    <w:rsid w:val="00E412B6"/>
    <w:rsid w:val="00E417EA"/>
    <w:rsid w:val="00E41BAC"/>
    <w:rsid w:val="00E41CD2"/>
    <w:rsid w:val="00E42532"/>
    <w:rsid w:val="00E4253D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784"/>
    <w:rsid w:val="00E45A9D"/>
    <w:rsid w:val="00E45E54"/>
    <w:rsid w:val="00E460A1"/>
    <w:rsid w:val="00E463A2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8D6"/>
    <w:rsid w:val="00E50ADD"/>
    <w:rsid w:val="00E515A3"/>
    <w:rsid w:val="00E51A1D"/>
    <w:rsid w:val="00E51E23"/>
    <w:rsid w:val="00E51EC2"/>
    <w:rsid w:val="00E523F3"/>
    <w:rsid w:val="00E52F76"/>
    <w:rsid w:val="00E5315C"/>
    <w:rsid w:val="00E534EA"/>
    <w:rsid w:val="00E53661"/>
    <w:rsid w:val="00E538E0"/>
    <w:rsid w:val="00E541FA"/>
    <w:rsid w:val="00E547DF"/>
    <w:rsid w:val="00E54AE9"/>
    <w:rsid w:val="00E54D33"/>
    <w:rsid w:val="00E564C1"/>
    <w:rsid w:val="00E56695"/>
    <w:rsid w:val="00E56D53"/>
    <w:rsid w:val="00E56D97"/>
    <w:rsid w:val="00E56E3C"/>
    <w:rsid w:val="00E56F3C"/>
    <w:rsid w:val="00E5711F"/>
    <w:rsid w:val="00E577B5"/>
    <w:rsid w:val="00E6000E"/>
    <w:rsid w:val="00E60050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7AF"/>
    <w:rsid w:val="00E639A3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2BA"/>
    <w:rsid w:val="00E67394"/>
    <w:rsid w:val="00E67631"/>
    <w:rsid w:val="00E7002F"/>
    <w:rsid w:val="00E7041A"/>
    <w:rsid w:val="00E705E5"/>
    <w:rsid w:val="00E70B0C"/>
    <w:rsid w:val="00E71952"/>
    <w:rsid w:val="00E719E4"/>
    <w:rsid w:val="00E71DF1"/>
    <w:rsid w:val="00E71EDB"/>
    <w:rsid w:val="00E71F17"/>
    <w:rsid w:val="00E723D3"/>
    <w:rsid w:val="00E7242A"/>
    <w:rsid w:val="00E72771"/>
    <w:rsid w:val="00E72ABE"/>
    <w:rsid w:val="00E72BCC"/>
    <w:rsid w:val="00E739A7"/>
    <w:rsid w:val="00E73E01"/>
    <w:rsid w:val="00E7449A"/>
    <w:rsid w:val="00E74B5A"/>
    <w:rsid w:val="00E7524F"/>
    <w:rsid w:val="00E7556D"/>
    <w:rsid w:val="00E7563B"/>
    <w:rsid w:val="00E75693"/>
    <w:rsid w:val="00E756FB"/>
    <w:rsid w:val="00E76141"/>
    <w:rsid w:val="00E76270"/>
    <w:rsid w:val="00E7649F"/>
    <w:rsid w:val="00E76B45"/>
    <w:rsid w:val="00E76CB7"/>
    <w:rsid w:val="00E76E47"/>
    <w:rsid w:val="00E77040"/>
    <w:rsid w:val="00E772C4"/>
    <w:rsid w:val="00E77655"/>
    <w:rsid w:val="00E8016D"/>
    <w:rsid w:val="00E810EC"/>
    <w:rsid w:val="00E8112C"/>
    <w:rsid w:val="00E81587"/>
    <w:rsid w:val="00E81645"/>
    <w:rsid w:val="00E82336"/>
    <w:rsid w:val="00E826C8"/>
    <w:rsid w:val="00E82819"/>
    <w:rsid w:val="00E82EE0"/>
    <w:rsid w:val="00E83280"/>
    <w:rsid w:val="00E832C9"/>
    <w:rsid w:val="00E8344D"/>
    <w:rsid w:val="00E83469"/>
    <w:rsid w:val="00E83B47"/>
    <w:rsid w:val="00E83E15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AED"/>
    <w:rsid w:val="00E85E7A"/>
    <w:rsid w:val="00E86057"/>
    <w:rsid w:val="00E861F7"/>
    <w:rsid w:val="00E865CD"/>
    <w:rsid w:val="00E86647"/>
    <w:rsid w:val="00E86BF7"/>
    <w:rsid w:val="00E87096"/>
    <w:rsid w:val="00E87182"/>
    <w:rsid w:val="00E87581"/>
    <w:rsid w:val="00E879F0"/>
    <w:rsid w:val="00E87AE6"/>
    <w:rsid w:val="00E87BC7"/>
    <w:rsid w:val="00E90278"/>
    <w:rsid w:val="00E906F3"/>
    <w:rsid w:val="00E9073B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313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4B9B"/>
    <w:rsid w:val="00E95754"/>
    <w:rsid w:val="00E959A9"/>
    <w:rsid w:val="00E95A9A"/>
    <w:rsid w:val="00E9627E"/>
    <w:rsid w:val="00E96805"/>
    <w:rsid w:val="00E96C84"/>
    <w:rsid w:val="00E96F40"/>
    <w:rsid w:val="00E96FBC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4CD8"/>
    <w:rsid w:val="00EA5029"/>
    <w:rsid w:val="00EA5335"/>
    <w:rsid w:val="00EA5372"/>
    <w:rsid w:val="00EA626F"/>
    <w:rsid w:val="00EA630B"/>
    <w:rsid w:val="00EA6418"/>
    <w:rsid w:val="00EA6D78"/>
    <w:rsid w:val="00EA6E29"/>
    <w:rsid w:val="00EA7721"/>
    <w:rsid w:val="00EA79F4"/>
    <w:rsid w:val="00EA7B1C"/>
    <w:rsid w:val="00EA7CE6"/>
    <w:rsid w:val="00EA7E15"/>
    <w:rsid w:val="00EA7E9E"/>
    <w:rsid w:val="00EA7EF5"/>
    <w:rsid w:val="00EA7F1F"/>
    <w:rsid w:val="00EB05DC"/>
    <w:rsid w:val="00EB0650"/>
    <w:rsid w:val="00EB0CBA"/>
    <w:rsid w:val="00EB1705"/>
    <w:rsid w:val="00EB2023"/>
    <w:rsid w:val="00EB2435"/>
    <w:rsid w:val="00EB269A"/>
    <w:rsid w:val="00EB2814"/>
    <w:rsid w:val="00EB296A"/>
    <w:rsid w:val="00EB2ABE"/>
    <w:rsid w:val="00EB3495"/>
    <w:rsid w:val="00EB365A"/>
    <w:rsid w:val="00EB36B9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704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6DE"/>
    <w:rsid w:val="00EC0809"/>
    <w:rsid w:val="00EC0A5E"/>
    <w:rsid w:val="00EC183D"/>
    <w:rsid w:val="00EC1D83"/>
    <w:rsid w:val="00EC1FE9"/>
    <w:rsid w:val="00EC28CD"/>
    <w:rsid w:val="00EC2C50"/>
    <w:rsid w:val="00EC2E21"/>
    <w:rsid w:val="00EC2E3B"/>
    <w:rsid w:val="00EC30FE"/>
    <w:rsid w:val="00EC36D3"/>
    <w:rsid w:val="00EC36DD"/>
    <w:rsid w:val="00EC3CA4"/>
    <w:rsid w:val="00EC3E7A"/>
    <w:rsid w:val="00EC3E81"/>
    <w:rsid w:val="00EC3EC8"/>
    <w:rsid w:val="00EC44E7"/>
    <w:rsid w:val="00EC4D77"/>
    <w:rsid w:val="00EC4D7B"/>
    <w:rsid w:val="00EC4E2E"/>
    <w:rsid w:val="00EC555C"/>
    <w:rsid w:val="00EC58BC"/>
    <w:rsid w:val="00EC5DE3"/>
    <w:rsid w:val="00EC60A1"/>
    <w:rsid w:val="00EC614D"/>
    <w:rsid w:val="00EC6152"/>
    <w:rsid w:val="00EC6337"/>
    <w:rsid w:val="00EC6588"/>
    <w:rsid w:val="00EC6D68"/>
    <w:rsid w:val="00EC6D82"/>
    <w:rsid w:val="00EC70BF"/>
    <w:rsid w:val="00EC7183"/>
    <w:rsid w:val="00EC71AB"/>
    <w:rsid w:val="00EC73D5"/>
    <w:rsid w:val="00EC76A8"/>
    <w:rsid w:val="00EC77A8"/>
    <w:rsid w:val="00EC7EE8"/>
    <w:rsid w:val="00ED0260"/>
    <w:rsid w:val="00ED0DE8"/>
    <w:rsid w:val="00ED0EB9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670"/>
    <w:rsid w:val="00ED4834"/>
    <w:rsid w:val="00ED4B9B"/>
    <w:rsid w:val="00ED4DAA"/>
    <w:rsid w:val="00ED4DDF"/>
    <w:rsid w:val="00ED4EEA"/>
    <w:rsid w:val="00ED5122"/>
    <w:rsid w:val="00ED5300"/>
    <w:rsid w:val="00ED54F7"/>
    <w:rsid w:val="00ED58F2"/>
    <w:rsid w:val="00ED6100"/>
    <w:rsid w:val="00ED6E4E"/>
    <w:rsid w:val="00ED6FAC"/>
    <w:rsid w:val="00ED7BAF"/>
    <w:rsid w:val="00EE0318"/>
    <w:rsid w:val="00EE04FF"/>
    <w:rsid w:val="00EE08BC"/>
    <w:rsid w:val="00EE0935"/>
    <w:rsid w:val="00EE09EA"/>
    <w:rsid w:val="00EE0A49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401"/>
    <w:rsid w:val="00EE3DCB"/>
    <w:rsid w:val="00EE418F"/>
    <w:rsid w:val="00EE4825"/>
    <w:rsid w:val="00EE4BC4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D0"/>
    <w:rsid w:val="00EF209D"/>
    <w:rsid w:val="00EF20FD"/>
    <w:rsid w:val="00EF2457"/>
    <w:rsid w:val="00EF2786"/>
    <w:rsid w:val="00EF28E6"/>
    <w:rsid w:val="00EF3168"/>
    <w:rsid w:val="00EF38CB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5"/>
    <w:rsid w:val="00EF5747"/>
    <w:rsid w:val="00EF57F7"/>
    <w:rsid w:val="00EF5861"/>
    <w:rsid w:val="00EF61C2"/>
    <w:rsid w:val="00EF6EF5"/>
    <w:rsid w:val="00EF6F6C"/>
    <w:rsid w:val="00EF71EE"/>
    <w:rsid w:val="00EF7878"/>
    <w:rsid w:val="00EF7951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6B"/>
    <w:rsid w:val="00F027FF"/>
    <w:rsid w:val="00F02961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609"/>
    <w:rsid w:val="00F05EED"/>
    <w:rsid w:val="00F05F00"/>
    <w:rsid w:val="00F06F02"/>
    <w:rsid w:val="00F07CD5"/>
    <w:rsid w:val="00F10437"/>
    <w:rsid w:val="00F10465"/>
    <w:rsid w:val="00F10864"/>
    <w:rsid w:val="00F10BB6"/>
    <w:rsid w:val="00F1135C"/>
    <w:rsid w:val="00F1165E"/>
    <w:rsid w:val="00F11CF5"/>
    <w:rsid w:val="00F12056"/>
    <w:rsid w:val="00F1265B"/>
    <w:rsid w:val="00F1281A"/>
    <w:rsid w:val="00F12B3D"/>
    <w:rsid w:val="00F13242"/>
    <w:rsid w:val="00F13555"/>
    <w:rsid w:val="00F13678"/>
    <w:rsid w:val="00F1403E"/>
    <w:rsid w:val="00F140FE"/>
    <w:rsid w:val="00F1415B"/>
    <w:rsid w:val="00F14271"/>
    <w:rsid w:val="00F14605"/>
    <w:rsid w:val="00F14DD9"/>
    <w:rsid w:val="00F14FB4"/>
    <w:rsid w:val="00F1587D"/>
    <w:rsid w:val="00F15C93"/>
    <w:rsid w:val="00F15CA4"/>
    <w:rsid w:val="00F1604E"/>
    <w:rsid w:val="00F165FF"/>
    <w:rsid w:val="00F16BB1"/>
    <w:rsid w:val="00F175B3"/>
    <w:rsid w:val="00F17A8F"/>
    <w:rsid w:val="00F17D56"/>
    <w:rsid w:val="00F20046"/>
    <w:rsid w:val="00F20242"/>
    <w:rsid w:val="00F206FE"/>
    <w:rsid w:val="00F20C7C"/>
    <w:rsid w:val="00F20D66"/>
    <w:rsid w:val="00F20EF1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378"/>
    <w:rsid w:val="00F2357F"/>
    <w:rsid w:val="00F23BD0"/>
    <w:rsid w:val="00F23D7A"/>
    <w:rsid w:val="00F23FCA"/>
    <w:rsid w:val="00F2456B"/>
    <w:rsid w:val="00F24A57"/>
    <w:rsid w:val="00F24D96"/>
    <w:rsid w:val="00F24E4C"/>
    <w:rsid w:val="00F24F4D"/>
    <w:rsid w:val="00F24FA0"/>
    <w:rsid w:val="00F25157"/>
    <w:rsid w:val="00F25EB4"/>
    <w:rsid w:val="00F25F26"/>
    <w:rsid w:val="00F25F62"/>
    <w:rsid w:val="00F2617C"/>
    <w:rsid w:val="00F2643A"/>
    <w:rsid w:val="00F266A1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6F2"/>
    <w:rsid w:val="00F3383E"/>
    <w:rsid w:val="00F34286"/>
    <w:rsid w:val="00F342E5"/>
    <w:rsid w:val="00F34483"/>
    <w:rsid w:val="00F346BC"/>
    <w:rsid w:val="00F3521B"/>
    <w:rsid w:val="00F354AF"/>
    <w:rsid w:val="00F35561"/>
    <w:rsid w:val="00F35639"/>
    <w:rsid w:val="00F35865"/>
    <w:rsid w:val="00F35E92"/>
    <w:rsid w:val="00F360BA"/>
    <w:rsid w:val="00F36640"/>
    <w:rsid w:val="00F366CE"/>
    <w:rsid w:val="00F369FF"/>
    <w:rsid w:val="00F36BF8"/>
    <w:rsid w:val="00F371FB"/>
    <w:rsid w:val="00F372E5"/>
    <w:rsid w:val="00F37404"/>
    <w:rsid w:val="00F377A2"/>
    <w:rsid w:val="00F378E2"/>
    <w:rsid w:val="00F37922"/>
    <w:rsid w:val="00F37AEF"/>
    <w:rsid w:val="00F37BD8"/>
    <w:rsid w:val="00F37DC6"/>
    <w:rsid w:val="00F401C8"/>
    <w:rsid w:val="00F405C7"/>
    <w:rsid w:val="00F419D1"/>
    <w:rsid w:val="00F41B18"/>
    <w:rsid w:val="00F41D1F"/>
    <w:rsid w:val="00F41E4C"/>
    <w:rsid w:val="00F42910"/>
    <w:rsid w:val="00F42C2B"/>
    <w:rsid w:val="00F43A8E"/>
    <w:rsid w:val="00F43ABC"/>
    <w:rsid w:val="00F4416D"/>
    <w:rsid w:val="00F44833"/>
    <w:rsid w:val="00F44A60"/>
    <w:rsid w:val="00F458F5"/>
    <w:rsid w:val="00F45B82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AFD"/>
    <w:rsid w:val="00F50E7F"/>
    <w:rsid w:val="00F50E91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0BB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5AE"/>
    <w:rsid w:val="00F66709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63E"/>
    <w:rsid w:val="00F70D4A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7AA"/>
    <w:rsid w:val="00F729F2"/>
    <w:rsid w:val="00F72C94"/>
    <w:rsid w:val="00F73F43"/>
    <w:rsid w:val="00F7464A"/>
    <w:rsid w:val="00F74664"/>
    <w:rsid w:val="00F74791"/>
    <w:rsid w:val="00F747FD"/>
    <w:rsid w:val="00F74A7A"/>
    <w:rsid w:val="00F75610"/>
    <w:rsid w:val="00F7596A"/>
    <w:rsid w:val="00F75AF1"/>
    <w:rsid w:val="00F75B1F"/>
    <w:rsid w:val="00F75C0B"/>
    <w:rsid w:val="00F763DF"/>
    <w:rsid w:val="00F76486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59A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7DD"/>
    <w:rsid w:val="00F83B3B"/>
    <w:rsid w:val="00F840FD"/>
    <w:rsid w:val="00F849D7"/>
    <w:rsid w:val="00F84A2F"/>
    <w:rsid w:val="00F84BAB"/>
    <w:rsid w:val="00F84D93"/>
    <w:rsid w:val="00F850EB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455"/>
    <w:rsid w:val="00F879C6"/>
    <w:rsid w:val="00F87BB7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41"/>
    <w:rsid w:val="00F915AB"/>
    <w:rsid w:val="00F9174D"/>
    <w:rsid w:val="00F91905"/>
    <w:rsid w:val="00F91906"/>
    <w:rsid w:val="00F91932"/>
    <w:rsid w:val="00F91CA2"/>
    <w:rsid w:val="00F91DAC"/>
    <w:rsid w:val="00F92174"/>
    <w:rsid w:val="00F923DB"/>
    <w:rsid w:val="00F92725"/>
    <w:rsid w:val="00F9277A"/>
    <w:rsid w:val="00F92A1A"/>
    <w:rsid w:val="00F92A9F"/>
    <w:rsid w:val="00F939E7"/>
    <w:rsid w:val="00F93A3D"/>
    <w:rsid w:val="00F93A5F"/>
    <w:rsid w:val="00F93CFF"/>
    <w:rsid w:val="00F93DE8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681"/>
    <w:rsid w:val="00F9580F"/>
    <w:rsid w:val="00F9590D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4B0"/>
    <w:rsid w:val="00FA36F5"/>
    <w:rsid w:val="00FA37F0"/>
    <w:rsid w:val="00FA3871"/>
    <w:rsid w:val="00FA3C84"/>
    <w:rsid w:val="00FA3D7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74C"/>
    <w:rsid w:val="00FA6A8C"/>
    <w:rsid w:val="00FA6D62"/>
    <w:rsid w:val="00FA6EC7"/>
    <w:rsid w:val="00FA7081"/>
    <w:rsid w:val="00FA7936"/>
    <w:rsid w:val="00FA7A20"/>
    <w:rsid w:val="00FA7AA6"/>
    <w:rsid w:val="00FA7B58"/>
    <w:rsid w:val="00FA7C04"/>
    <w:rsid w:val="00FB0443"/>
    <w:rsid w:val="00FB0540"/>
    <w:rsid w:val="00FB12A7"/>
    <w:rsid w:val="00FB15D5"/>
    <w:rsid w:val="00FB18E8"/>
    <w:rsid w:val="00FB19D8"/>
    <w:rsid w:val="00FB1BC7"/>
    <w:rsid w:val="00FB1F61"/>
    <w:rsid w:val="00FB22E5"/>
    <w:rsid w:val="00FB2663"/>
    <w:rsid w:val="00FB2864"/>
    <w:rsid w:val="00FB2F94"/>
    <w:rsid w:val="00FB313A"/>
    <w:rsid w:val="00FB365F"/>
    <w:rsid w:val="00FB3B8C"/>
    <w:rsid w:val="00FB3CD6"/>
    <w:rsid w:val="00FB3F57"/>
    <w:rsid w:val="00FB4065"/>
    <w:rsid w:val="00FB4760"/>
    <w:rsid w:val="00FB47B5"/>
    <w:rsid w:val="00FB5201"/>
    <w:rsid w:val="00FB52FD"/>
    <w:rsid w:val="00FB57A7"/>
    <w:rsid w:val="00FB5A6F"/>
    <w:rsid w:val="00FB6415"/>
    <w:rsid w:val="00FB67CA"/>
    <w:rsid w:val="00FB7284"/>
    <w:rsid w:val="00FB72CB"/>
    <w:rsid w:val="00FB7760"/>
    <w:rsid w:val="00FB77BB"/>
    <w:rsid w:val="00FB7C38"/>
    <w:rsid w:val="00FC0038"/>
    <w:rsid w:val="00FC01C0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88B"/>
    <w:rsid w:val="00FC4CA4"/>
    <w:rsid w:val="00FC4ED1"/>
    <w:rsid w:val="00FC545C"/>
    <w:rsid w:val="00FC553E"/>
    <w:rsid w:val="00FC58B2"/>
    <w:rsid w:val="00FC65A0"/>
    <w:rsid w:val="00FC6B41"/>
    <w:rsid w:val="00FC6D8C"/>
    <w:rsid w:val="00FC791E"/>
    <w:rsid w:val="00FC7F93"/>
    <w:rsid w:val="00FD10D2"/>
    <w:rsid w:val="00FD116E"/>
    <w:rsid w:val="00FD1407"/>
    <w:rsid w:val="00FD1643"/>
    <w:rsid w:val="00FD1EB3"/>
    <w:rsid w:val="00FD235B"/>
    <w:rsid w:val="00FD2804"/>
    <w:rsid w:val="00FD282A"/>
    <w:rsid w:val="00FD2A71"/>
    <w:rsid w:val="00FD2BDC"/>
    <w:rsid w:val="00FD3124"/>
    <w:rsid w:val="00FD36CF"/>
    <w:rsid w:val="00FD3905"/>
    <w:rsid w:val="00FD4005"/>
    <w:rsid w:val="00FD4272"/>
    <w:rsid w:val="00FD4342"/>
    <w:rsid w:val="00FD45BB"/>
    <w:rsid w:val="00FD4CC0"/>
    <w:rsid w:val="00FD4FEB"/>
    <w:rsid w:val="00FD526F"/>
    <w:rsid w:val="00FD5999"/>
    <w:rsid w:val="00FD60F4"/>
    <w:rsid w:val="00FD6318"/>
    <w:rsid w:val="00FD6673"/>
    <w:rsid w:val="00FD6A3D"/>
    <w:rsid w:val="00FD6F9D"/>
    <w:rsid w:val="00FD72D9"/>
    <w:rsid w:val="00FD73AE"/>
    <w:rsid w:val="00FD7D6B"/>
    <w:rsid w:val="00FE00DC"/>
    <w:rsid w:val="00FE03B5"/>
    <w:rsid w:val="00FE0477"/>
    <w:rsid w:val="00FE0657"/>
    <w:rsid w:val="00FE15F5"/>
    <w:rsid w:val="00FE1728"/>
    <w:rsid w:val="00FE21E4"/>
    <w:rsid w:val="00FE22FE"/>
    <w:rsid w:val="00FE249E"/>
    <w:rsid w:val="00FE2B7B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02C"/>
    <w:rsid w:val="00FF2931"/>
    <w:rsid w:val="00FF2A88"/>
    <w:rsid w:val="00FF37C5"/>
    <w:rsid w:val="00FF38F9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D72"/>
    <w:rsid w:val="00FF609A"/>
    <w:rsid w:val="00FF625E"/>
    <w:rsid w:val="00FF65F7"/>
    <w:rsid w:val="00FF6A5A"/>
    <w:rsid w:val="00FF6CF6"/>
    <w:rsid w:val="00FF7090"/>
    <w:rsid w:val="00FF70CF"/>
    <w:rsid w:val="00FF72A3"/>
    <w:rsid w:val="00FF74BE"/>
    <w:rsid w:val="00FF78BB"/>
    <w:rsid w:val="00FF78DB"/>
    <w:rsid w:val="00FF7A05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25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16251A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625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251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6251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251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251A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16251A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16251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6251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6251A"/>
    <w:pPr>
      <w:spacing w:before="180"/>
      <w:ind w:left="2693" w:hanging="2693"/>
    </w:pPr>
    <w:rPr>
      <w:b/>
    </w:rPr>
  </w:style>
  <w:style w:type="paragraph" w:styleId="TOC1">
    <w:name w:val="toc 1"/>
    <w:semiHidden/>
    <w:rsid w:val="001625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625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6251A"/>
    <w:pPr>
      <w:ind w:left="1701" w:hanging="1701"/>
    </w:pPr>
  </w:style>
  <w:style w:type="paragraph" w:styleId="TOC4">
    <w:name w:val="toc 4"/>
    <w:basedOn w:val="TOC3"/>
    <w:semiHidden/>
    <w:rsid w:val="0016251A"/>
    <w:pPr>
      <w:ind w:left="1418" w:hanging="1418"/>
    </w:pPr>
  </w:style>
  <w:style w:type="paragraph" w:styleId="TOC3">
    <w:name w:val="toc 3"/>
    <w:basedOn w:val="TOC2"/>
    <w:semiHidden/>
    <w:rsid w:val="0016251A"/>
    <w:pPr>
      <w:ind w:left="1134" w:hanging="1134"/>
    </w:pPr>
  </w:style>
  <w:style w:type="paragraph" w:styleId="TOC2">
    <w:name w:val="toc 2"/>
    <w:basedOn w:val="TOC1"/>
    <w:semiHidden/>
    <w:rsid w:val="001625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251A"/>
    <w:pPr>
      <w:ind w:left="284"/>
    </w:pPr>
  </w:style>
  <w:style w:type="paragraph" w:styleId="Index1">
    <w:name w:val="index 1"/>
    <w:basedOn w:val="Normal"/>
    <w:semiHidden/>
    <w:rsid w:val="0016251A"/>
    <w:pPr>
      <w:keepLines/>
      <w:spacing w:after="0"/>
    </w:pPr>
  </w:style>
  <w:style w:type="paragraph" w:customStyle="1" w:styleId="ZH">
    <w:name w:val="ZH"/>
    <w:rsid w:val="001625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6251A"/>
    <w:pPr>
      <w:outlineLvl w:val="9"/>
    </w:pPr>
  </w:style>
  <w:style w:type="paragraph" w:styleId="ListNumber2">
    <w:name w:val="List Number 2"/>
    <w:basedOn w:val="ListNumber"/>
    <w:rsid w:val="001625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625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16251A"/>
    <w:rPr>
      <w:b/>
      <w:position w:val="6"/>
      <w:sz w:val="16"/>
    </w:rPr>
  </w:style>
  <w:style w:type="paragraph" w:styleId="FootnoteText">
    <w:name w:val="footnote text"/>
    <w:basedOn w:val="Normal"/>
    <w:semiHidden/>
    <w:rsid w:val="001625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6251A"/>
    <w:rPr>
      <w:b/>
    </w:rPr>
  </w:style>
  <w:style w:type="paragraph" w:customStyle="1" w:styleId="TAC">
    <w:name w:val="TAC"/>
    <w:basedOn w:val="TAL"/>
    <w:link w:val="TACChar"/>
    <w:rsid w:val="0016251A"/>
    <w:pPr>
      <w:jc w:val="center"/>
    </w:pPr>
  </w:style>
  <w:style w:type="paragraph" w:customStyle="1" w:styleId="TF">
    <w:name w:val="TF"/>
    <w:basedOn w:val="TH"/>
    <w:rsid w:val="0016251A"/>
    <w:pPr>
      <w:keepNext w:val="0"/>
      <w:spacing w:before="0" w:after="240"/>
    </w:pPr>
  </w:style>
  <w:style w:type="paragraph" w:customStyle="1" w:styleId="NO">
    <w:name w:val="NO"/>
    <w:basedOn w:val="Normal"/>
    <w:rsid w:val="0016251A"/>
    <w:pPr>
      <w:keepLines/>
      <w:ind w:left="1135" w:hanging="851"/>
    </w:pPr>
  </w:style>
  <w:style w:type="paragraph" w:styleId="TOC9">
    <w:name w:val="toc 9"/>
    <w:basedOn w:val="TOC8"/>
    <w:semiHidden/>
    <w:rsid w:val="0016251A"/>
    <w:pPr>
      <w:ind w:left="1418" w:hanging="1418"/>
    </w:pPr>
  </w:style>
  <w:style w:type="paragraph" w:customStyle="1" w:styleId="EX">
    <w:name w:val="EX"/>
    <w:basedOn w:val="Normal"/>
    <w:rsid w:val="0016251A"/>
    <w:pPr>
      <w:keepLines/>
      <w:ind w:left="1702" w:hanging="1418"/>
    </w:pPr>
  </w:style>
  <w:style w:type="paragraph" w:customStyle="1" w:styleId="FP">
    <w:name w:val="FP"/>
    <w:basedOn w:val="Normal"/>
    <w:rsid w:val="0016251A"/>
    <w:pPr>
      <w:spacing w:after="0"/>
    </w:pPr>
  </w:style>
  <w:style w:type="paragraph" w:customStyle="1" w:styleId="LD">
    <w:name w:val="LD"/>
    <w:rsid w:val="001625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6251A"/>
    <w:pPr>
      <w:spacing w:after="0"/>
    </w:pPr>
  </w:style>
  <w:style w:type="paragraph" w:customStyle="1" w:styleId="EW">
    <w:name w:val="EW"/>
    <w:basedOn w:val="EX"/>
    <w:rsid w:val="0016251A"/>
    <w:pPr>
      <w:spacing w:after="0"/>
    </w:pPr>
  </w:style>
  <w:style w:type="paragraph" w:styleId="TOC6">
    <w:name w:val="toc 6"/>
    <w:basedOn w:val="TOC5"/>
    <w:next w:val="Normal"/>
    <w:semiHidden/>
    <w:rsid w:val="0016251A"/>
    <w:pPr>
      <w:ind w:left="1985" w:hanging="1985"/>
    </w:pPr>
  </w:style>
  <w:style w:type="paragraph" w:styleId="TOC7">
    <w:name w:val="toc 7"/>
    <w:basedOn w:val="TOC6"/>
    <w:next w:val="Normal"/>
    <w:semiHidden/>
    <w:rsid w:val="0016251A"/>
    <w:pPr>
      <w:ind w:left="2268" w:hanging="2268"/>
    </w:pPr>
  </w:style>
  <w:style w:type="paragraph" w:styleId="ListBullet2">
    <w:name w:val="List Bullet 2"/>
    <w:basedOn w:val="ListBullet"/>
    <w:rsid w:val="0016251A"/>
    <w:pPr>
      <w:ind w:left="851"/>
    </w:pPr>
  </w:style>
  <w:style w:type="paragraph" w:styleId="ListBullet3">
    <w:name w:val="List Bullet 3"/>
    <w:basedOn w:val="ListBullet2"/>
    <w:rsid w:val="0016251A"/>
    <w:pPr>
      <w:ind w:left="1135"/>
    </w:pPr>
  </w:style>
  <w:style w:type="paragraph" w:styleId="ListNumber">
    <w:name w:val="List Number"/>
    <w:basedOn w:val="List"/>
    <w:rsid w:val="0016251A"/>
  </w:style>
  <w:style w:type="paragraph" w:customStyle="1" w:styleId="EQ">
    <w:name w:val="EQ"/>
    <w:basedOn w:val="Normal"/>
    <w:next w:val="Normal"/>
    <w:rsid w:val="001625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25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25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25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6251A"/>
    <w:pPr>
      <w:jc w:val="right"/>
    </w:pPr>
  </w:style>
  <w:style w:type="paragraph" w:customStyle="1" w:styleId="H6">
    <w:name w:val="H6"/>
    <w:basedOn w:val="Heading5"/>
    <w:next w:val="Normal"/>
    <w:rsid w:val="001625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251A"/>
    <w:pPr>
      <w:ind w:left="851" w:hanging="851"/>
    </w:pPr>
  </w:style>
  <w:style w:type="paragraph" w:customStyle="1" w:styleId="TAL">
    <w:name w:val="TAL"/>
    <w:basedOn w:val="Normal"/>
    <w:rsid w:val="001625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25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625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625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625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6251A"/>
    <w:pPr>
      <w:framePr w:wrap="notBeside" w:y="16161"/>
    </w:pPr>
  </w:style>
  <w:style w:type="character" w:customStyle="1" w:styleId="ZGSM">
    <w:name w:val="ZGSM"/>
    <w:rsid w:val="0016251A"/>
  </w:style>
  <w:style w:type="paragraph" w:styleId="List2">
    <w:name w:val="List 2"/>
    <w:basedOn w:val="List"/>
    <w:rsid w:val="0016251A"/>
    <w:pPr>
      <w:ind w:left="851"/>
    </w:pPr>
  </w:style>
  <w:style w:type="paragraph" w:customStyle="1" w:styleId="ZG">
    <w:name w:val="ZG"/>
    <w:rsid w:val="001625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6251A"/>
    <w:pPr>
      <w:ind w:left="1135"/>
    </w:pPr>
  </w:style>
  <w:style w:type="paragraph" w:styleId="List4">
    <w:name w:val="List 4"/>
    <w:basedOn w:val="List3"/>
    <w:rsid w:val="0016251A"/>
    <w:pPr>
      <w:ind w:left="1418"/>
    </w:pPr>
  </w:style>
  <w:style w:type="paragraph" w:styleId="List5">
    <w:name w:val="List 5"/>
    <w:basedOn w:val="List4"/>
    <w:rsid w:val="0016251A"/>
    <w:pPr>
      <w:ind w:left="1702"/>
    </w:pPr>
  </w:style>
  <w:style w:type="paragraph" w:customStyle="1" w:styleId="EditorsNote">
    <w:name w:val="Editor's Note"/>
    <w:basedOn w:val="NO"/>
    <w:rsid w:val="0016251A"/>
    <w:rPr>
      <w:color w:val="FF0000"/>
    </w:rPr>
  </w:style>
  <w:style w:type="paragraph" w:styleId="List">
    <w:name w:val="List"/>
    <w:basedOn w:val="Normal"/>
    <w:rsid w:val="0016251A"/>
    <w:pPr>
      <w:ind w:left="568" w:hanging="284"/>
    </w:pPr>
  </w:style>
  <w:style w:type="paragraph" w:styleId="ListBullet">
    <w:name w:val="List Bullet"/>
    <w:basedOn w:val="List"/>
    <w:rsid w:val="0016251A"/>
  </w:style>
  <w:style w:type="paragraph" w:styleId="ListBullet4">
    <w:name w:val="List Bullet 4"/>
    <w:basedOn w:val="ListBullet3"/>
    <w:rsid w:val="0016251A"/>
    <w:pPr>
      <w:ind w:left="1418"/>
    </w:pPr>
  </w:style>
  <w:style w:type="paragraph" w:styleId="ListBullet5">
    <w:name w:val="List Bullet 5"/>
    <w:basedOn w:val="ListBullet4"/>
    <w:rsid w:val="0016251A"/>
    <w:pPr>
      <w:ind w:left="1702"/>
    </w:pPr>
  </w:style>
  <w:style w:type="paragraph" w:customStyle="1" w:styleId="B1">
    <w:name w:val="B1"/>
    <w:basedOn w:val="List"/>
    <w:rsid w:val="0016251A"/>
  </w:style>
  <w:style w:type="paragraph" w:customStyle="1" w:styleId="B2">
    <w:name w:val="B2"/>
    <w:basedOn w:val="List2"/>
    <w:rsid w:val="0016251A"/>
  </w:style>
  <w:style w:type="paragraph" w:customStyle="1" w:styleId="B3">
    <w:name w:val="B3"/>
    <w:basedOn w:val="List3"/>
    <w:rsid w:val="0016251A"/>
  </w:style>
  <w:style w:type="paragraph" w:customStyle="1" w:styleId="B4">
    <w:name w:val="B4"/>
    <w:basedOn w:val="List4"/>
    <w:rsid w:val="0016251A"/>
  </w:style>
  <w:style w:type="paragraph" w:customStyle="1" w:styleId="B5">
    <w:name w:val="B5"/>
    <w:basedOn w:val="List5"/>
    <w:rsid w:val="0016251A"/>
  </w:style>
  <w:style w:type="paragraph" w:styleId="Footer">
    <w:name w:val="footer"/>
    <w:basedOn w:val="Header"/>
    <w:link w:val="FooterChar"/>
    <w:rsid w:val="0016251A"/>
    <w:pPr>
      <w:jc w:val="center"/>
    </w:pPr>
    <w:rPr>
      <w:i/>
    </w:rPr>
  </w:style>
  <w:style w:type="paragraph" w:customStyle="1" w:styleId="ZTD">
    <w:name w:val="ZTD"/>
    <w:basedOn w:val="ZB"/>
    <w:rsid w:val="0016251A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16251A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16251A"/>
    <w:rPr>
      <w:i/>
    </w:rPr>
  </w:style>
  <w:style w:type="paragraph" w:styleId="DocumentMap">
    <w:name w:val="Document Map"/>
    <w:basedOn w:val="Normal"/>
    <w:semiHidden/>
    <w:rsid w:val="0016251A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16251A"/>
    <w:pPr>
      <w:numPr>
        <w:numId w:val="1"/>
      </w:numPr>
    </w:pPr>
  </w:style>
  <w:style w:type="paragraph" w:customStyle="1" w:styleId="text">
    <w:name w:val="text"/>
    <w:basedOn w:val="Normal"/>
    <w:rsid w:val="0016251A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16251A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16251A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16251A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16251A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16251A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16251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16251A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16251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16251A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16251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16251A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6251A"/>
  </w:style>
  <w:style w:type="character" w:styleId="CommentReference">
    <w:name w:val="annotation reference"/>
    <w:uiPriority w:val="99"/>
    <w:semiHidden/>
    <w:rsid w:val="001625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6251A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16251A"/>
    <w:rPr>
      <w:b/>
      <w:bCs/>
    </w:rPr>
  </w:style>
  <w:style w:type="paragraph" w:styleId="BalloonText">
    <w:name w:val="Balloon Text"/>
    <w:basedOn w:val="Normal"/>
    <w:semiHidden/>
    <w:rsid w:val="0016251A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1625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6251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625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625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625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6251A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16251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16251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16251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16251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16251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16251A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rsid w:val="0016251A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16251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16251A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16251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625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16251A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16251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1625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16251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16251A"/>
    <w:rPr>
      <w:color w:val="808080"/>
    </w:rPr>
  </w:style>
  <w:style w:type="character" w:customStyle="1" w:styleId="TACChar">
    <w:name w:val="TAC Char"/>
    <w:link w:val="TAC"/>
    <w:rsid w:val="0016251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16251A"/>
    <w:rPr>
      <w:rFonts w:ascii="Arial" w:hAnsi="Arial"/>
      <w:b/>
      <w:lang w:eastAsia="en-US"/>
    </w:rPr>
  </w:style>
  <w:style w:type="character" w:styleId="Hyperlink">
    <w:name w:val="Hyperlink"/>
    <w:rsid w:val="0016251A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locked/>
    <w:rsid w:val="0016251A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16251A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7E21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f4628a-8470-4f32-8933-154a1274bc15">3V762M7CQADN-540240115-1070</_dlc_DocId>
    <_dlc_DocIdUrl xmlns="92f4628a-8470-4f32-8933-154a1274bc15">
      <Url>https://projects.qualcomm.com/sites/Machina/_layouts/15/DocIdRedir.aspx?ID=3V762M7CQADN-540240115-1070</Url>
      <Description>3V762M7CQADN-540240115-1070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A689094EF27344BA9091B9D401C42A" ma:contentTypeVersion="0" ma:contentTypeDescription="Create a new document." ma:contentTypeScope="" ma:versionID="a33d2c8a4082f021322cb65218679929">
  <xsd:schema xmlns:xsd="http://www.w3.org/2001/XMLSchema" xmlns:xs="http://www.w3.org/2001/XMLSchema" xmlns:p="http://schemas.microsoft.com/office/2006/metadata/properties" xmlns:ns2="92f4628a-8470-4f32-8933-154a1274bc15" targetNamespace="http://schemas.microsoft.com/office/2006/metadata/properties" ma:root="true" ma:fieldsID="7e411ac30ff627fe8ee94925f71b3bbe" ns2:_="">
    <xsd:import namespace="92f4628a-8470-4f32-8933-154a1274bc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4628a-8470-4f32-8933-154a1274bc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92f4628a-8470-4f32-8933-154a1274bc15"/>
  </ds:schemaRefs>
</ds:datastoreItem>
</file>

<file path=customXml/itemProps3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672040-DD30-447E-844A-45B55394D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4628a-8470-4f32-8933-154a1274bc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CE4551-8730-4519-A274-BD478294E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3598</TotalTime>
  <Pages>6</Pages>
  <Words>2478</Words>
  <Characters>14129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#94</vt:lpstr>
    </vt:vector>
  </TitlesOfParts>
  <Company>Qualcomm Inc.</Company>
  <LinksUpToDate>false</LinksUpToDate>
  <CharactersWithSpaces>16574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#94</dc:title>
  <dc:subject/>
  <dc:creator>jsundara</dc:creator>
  <cp:keywords/>
  <dc:description/>
  <cp:lastModifiedBy>Peter Gaal</cp:lastModifiedBy>
  <cp:revision>391</cp:revision>
  <cp:lastPrinted>2014-11-07T05:38:00Z</cp:lastPrinted>
  <dcterms:created xsi:type="dcterms:W3CDTF">2018-10-29T14:58:00Z</dcterms:created>
  <dcterms:modified xsi:type="dcterms:W3CDTF">2019-02-16T06:30:00Z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d5cda9fb-8dcc-4b54-bc02-a31781831b48</vt:lpwstr>
  </property>
  <property fmtid="{D5CDD505-2E9C-101B-9397-08002B2CF9AE}" pid="3" name="ContentTypeId">
    <vt:lpwstr>0x0101004BA689094EF27344BA9091B9D401C42A</vt:lpwstr>
  </property>
  <property fmtid="{D5CDD505-2E9C-101B-9397-08002B2CF9AE}" pid="4" name="_AdHocReviewCycleID">
    <vt:i4>1558854920</vt:i4>
  </property>
  <property fmtid="{D5CDD505-2E9C-101B-9397-08002B2CF9AE}" pid="5" name="_NewReviewCycle">
    <vt:lpwstr/>
  </property>
  <property fmtid="{D5CDD505-2E9C-101B-9397-08002B2CF9AE}" pid="6" name="_EmailSubject">
    <vt:lpwstr>[88b-13] Email discussion on CBG based retrans, (re)-transm of preempted data before/after ACK/NACK, preemption indication</vt:lpwstr>
  </property>
  <property fmtid="{D5CDD505-2E9C-101B-9397-08002B2CF9AE}" pid="7" name="_AuthorEmail">
    <vt:lpwstr>chongl@qti.qualcomm.com</vt:lpwstr>
  </property>
  <property fmtid="{D5CDD505-2E9C-101B-9397-08002B2CF9AE}" pid="8" name="_AuthorEmailDisplayName">
    <vt:lpwstr>Chong Li</vt:lpwstr>
  </property>
  <property fmtid="{D5CDD505-2E9C-101B-9397-08002B2CF9AE}" pid="9" name="_ReviewingToolsShownOnce">
    <vt:lpwstr/>
  </property>
</Properties>
</file>